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0D4D4" w14:textId="77777777" w:rsidR="00263562" w:rsidRPr="001850A9" w:rsidRDefault="00263562" w:rsidP="001906B8">
      <w:pPr>
        <w:jc w:val="center"/>
        <w:rPr>
          <w:rFonts w:asciiTheme="majorBidi" w:hAnsiTheme="majorBidi" w:cstheme="majorBidi"/>
          <w:b/>
          <w:szCs w:val="24"/>
          <w:lang w:val="id-ID"/>
        </w:rPr>
      </w:pPr>
      <w:r w:rsidRPr="001850A9">
        <w:rPr>
          <w:rFonts w:asciiTheme="majorBidi" w:hAnsiTheme="majorBidi" w:cstheme="majorBidi"/>
          <w:b/>
          <w:szCs w:val="24"/>
          <w:lang w:val="id-ID"/>
        </w:rPr>
        <w:t>ANALISIS PENGARUH PENGGUNAAN E-BANKING DAN FITUR PRODUK TERHADAP KEPUASAN NASABAH BANK RAKYAT INDONESIA DI KECAMATAN JOMBANG</w:t>
      </w:r>
    </w:p>
    <w:p w14:paraId="7961ADDE" w14:textId="77777777" w:rsidR="001906B8" w:rsidRPr="001850A9" w:rsidRDefault="00263562" w:rsidP="001906B8">
      <w:pPr>
        <w:jc w:val="center"/>
        <w:rPr>
          <w:rFonts w:asciiTheme="majorBidi" w:hAnsiTheme="majorBidi" w:cstheme="majorBidi"/>
          <w:bCs/>
          <w:szCs w:val="24"/>
          <w:vertAlign w:val="superscript"/>
          <w:lang w:val="id-ID"/>
        </w:rPr>
      </w:pPr>
      <w:r w:rsidRPr="001850A9">
        <w:rPr>
          <w:rFonts w:asciiTheme="majorBidi" w:hAnsiTheme="majorBidi" w:cstheme="majorBidi"/>
          <w:b/>
          <w:bCs/>
          <w:szCs w:val="24"/>
          <w:lang w:val="id-ID"/>
        </w:rPr>
        <w:t>Ita Rahmawati¹, Lailatus Sa’adah², Elva fitria Ningrum³</w:t>
      </w:r>
    </w:p>
    <w:p w14:paraId="33D563C0" w14:textId="77777777" w:rsidR="00895D76" w:rsidRPr="001850A9" w:rsidRDefault="00895D76" w:rsidP="00895D76">
      <w:pPr>
        <w:pStyle w:val="NoSpacing"/>
        <w:rPr>
          <w:rFonts w:asciiTheme="majorBidi" w:hAnsiTheme="majorBidi" w:cstheme="majorBidi"/>
          <w:sz w:val="24"/>
          <w:szCs w:val="24"/>
          <w:lang w:val="id-ID"/>
        </w:rPr>
      </w:pPr>
      <w:r w:rsidRPr="001850A9">
        <w:rPr>
          <w:rFonts w:asciiTheme="majorBidi" w:hAnsiTheme="majorBidi" w:cstheme="majorBidi"/>
          <w:b/>
          <w:bCs/>
          <w:sz w:val="24"/>
          <w:szCs w:val="24"/>
          <w:vertAlign w:val="superscript"/>
        </w:rPr>
        <w:t>1</w:t>
      </w:r>
      <w:r w:rsidRPr="001850A9">
        <w:rPr>
          <w:rFonts w:asciiTheme="majorBidi" w:hAnsiTheme="majorBidi" w:cstheme="majorBidi"/>
          <w:b/>
          <w:bCs/>
          <w:sz w:val="24"/>
          <w:szCs w:val="24"/>
          <w:vertAlign w:val="superscript"/>
          <w:lang w:val="id-ID"/>
        </w:rPr>
        <w:t xml:space="preserve">) </w:t>
      </w:r>
      <w:hyperlink r:id="rId9" w:history="1">
        <w:r w:rsidRPr="001850A9">
          <w:rPr>
            <w:rStyle w:val="Hyperlink"/>
            <w:rFonts w:asciiTheme="majorBidi" w:hAnsiTheme="majorBidi" w:cstheme="majorBidi"/>
            <w:sz w:val="24"/>
            <w:szCs w:val="24"/>
            <w:lang w:val="id-ID"/>
          </w:rPr>
          <w:t>itarahma1616</w:t>
        </w:r>
        <w:r w:rsidRPr="001850A9">
          <w:rPr>
            <w:rStyle w:val="Hyperlink"/>
            <w:rFonts w:asciiTheme="majorBidi" w:hAnsiTheme="majorBidi" w:cstheme="majorBidi"/>
            <w:sz w:val="24"/>
            <w:szCs w:val="24"/>
          </w:rPr>
          <w:t>@gmail.com</w:t>
        </w:r>
      </w:hyperlink>
      <w:r w:rsidRPr="001850A9">
        <w:rPr>
          <w:rStyle w:val="Hyperlink"/>
          <w:rFonts w:asciiTheme="majorBidi" w:hAnsiTheme="majorBidi" w:cstheme="majorBidi"/>
          <w:color w:val="auto"/>
          <w:sz w:val="24"/>
          <w:szCs w:val="24"/>
          <w:u w:val="none"/>
          <w:lang w:val="id-ID"/>
        </w:rPr>
        <w:t>, Ekonomi Manajemen Universitas KH. A.Wahab</w:t>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t>Hasbullah Tambakberas</w:t>
      </w:r>
    </w:p>
    <w:p w14:paraId="1C609B16" w14:textId="77777777" w:rsidR="00895D76" w:rsidRPr="001850A9" w:rsidRDefault="00895D76" w:rsidP="00895D76">
      <w:pPr>
        <w:pStyle w:val="NoSpacing"/>
        <w:rPr>
          <w:rFonts w:asciiTheme="majorBidi" w:hAnsiTheme="majorBidi" w:cstheme="majorBidi"/>
          <w:sz w:val="24"/>
          <w:szCs w:val="24"/>
          <w:lang w:val="id-ID"/>
        </w:rPr>
      </w:pPr>
      <w:proofErr w:type="gramStart"/>
      <w:r w:rsidRPr="001850A9">
        <w:rPr>
          <w:rFonts w:asciiTheme="majorBidi" w:hAnsiTheme="majorBidi" w:cstheme="majorBidi"/>
          <w:b/>
          <w:bCs/>
          <w:sz w:val="24"/>
          <w:szCs w:val="24"/>
          <w:vertAlign w:val="superscript"/>
        </w:rPr>
        <w:t>2</w:t>
      </w:r>
      <w:r w:rsidRPr="001850A9">
        <w:rPr>
          <w:rFonts w:asciiTheme="majorBidi" w:hAnsiTheme="majorBidi" w:cstheme="majorBidi"/>
          <w:b/>
          <w:bCs/>
          <w:sz w:val="24"/>
          <w:szCs w:val="24"/>
          <w:vertAlign w:val="superscript"/>
          <w:lang w:val="id-ID"/>
        </w:rPr>
        <w:t>)</w:t>
      </w:r>
      <w:proofErr w:type="gramEnd"/>
      <w:r w:rsidRPr="001850A9">
        <w:fldChar w:fldCharType="begin"/>
      </w:r>
      <w:r w:rsidRPr="001850A9">
        <w:rPr>
          <w:rFonts w:asciiTheme="majorBidi" w:hAnsiTheme="majorBidi" w:cstheme="majorBidi"/>
          <w:sz w:val="24"/>
          <w:szCs w:val="24"/>
        </w:rPr>
        <w:instrText xml:space="preserve"> HYPERLINK "mailto:lailatus@unwaha.ac.id" </w:instrText>
      </w:r>
      <w:r w:rsidRPr="001850A9">
        <w:fldChar w:fldCharType="separate"/>
      </w:r>
      <w:r w:rsidRPr="001850A9">
        <w:rPr>
          <w:rStyle w:val="Hyperlink"/>
          <w:rFonts w:asciiTheme="majorBidi" w:hAnsiTheme="majorBidi" w:cstheme="majorBidi"/>
          <w:sz w:val="24"/>
          <w:szCs w:val="24"/>
          <w:lang w:val="id-ID"/>
        </w:rPr>
        <w:t>lailatus</w:t>
      </w:r>
      <w:r w:rsidRPr="001850A9">
        <w:rPr>
          <w:rStyle w:val="Hyperlink"/>
          <w:rFonts w:asciiTheme="majorBidi" w:hAnsiTheme="majorBidi" w:cstheme="majorBidi"/>
          <w:sz w:val="24"/>
          <w:szCs w:val="24"/>
        </w:rPr>
        <w:t>@</w:t>
      </w:r>
      <w:r w:rsidRPr="001850A9">
        <w:rPr>
          <w:rStyle w:val="Hyperlink"/>
          <w:rFonts w:asciiTheme="majorBidi" w:hAnsiTheme="majorBidi" w:cstheme="majorBidi"/>
          <w:sz w:val="24"/>
          <w:szCs w:val="24"/>
          <w:lang w:val="id-ID"/>
        </w:rPr>
        <w:t>unwaha</w:t>
      </w:r>
      <w:r w:rsidRPr="001850A9">
        <w:rPr>
          <w:rStyle w:val="Hyperlink"/>
          <w:rFonts w:asciiTheme="majorBidi" w:hAnsiTheme="majorBidi" w:cstheme="majorBidi"/>
          <w:sz w:val="24"/>
          <w:szCs w:val="24"/>
        </w:rPr>
        <w:t>.</w:t>
      </w:r>
      <w:r w:rsidRPr="001850A9">
        <w:rPr>
          <w:rStyle w:val="Hyperlink"/>
          <w:rFonts w:asciiTheme="majorBidi" w:hAnsiTheme="majorBidi" w:cstheme="majorBidi"/>
          <w:sz w:val="24"/>
          <w:szCs w:val="24"/>
          <w:lang w:val="id-ID"/>
        </w:rPr>
        <w:t>ac.id</w:t>
      </w:r>
      <w:r w:rsidRPr="001850A9">
        <w:rPr>
          <w:rStyle w:val="Hyperlink"/>
          <w:rFonts w:asciiTheme="majorBidi" w:hAnsiTheme="majorBidi" w:cstheme="majorBidi"/>
          <w:sz w:val="24"/>
          <w:szCs w:val="24"/>
          <w:lang w:val="id-ID"/>
        </w:rPr>
        <w:fldChar w:fldCharType="end"/>
      </w:r>
      <w:r w:rsidRPr="001850A9">
        <w:rPr>
          <w:rStyle w:val="Hyperlink"/>
          <w:rFonts w:asciiTheme="majorBidi" w:hAnsiTheme="majorBidi" w:cstheme="majorBidi"/>
          <w:color w:val="auto"/>
          <w:sz w:val="24"/>
          <w:szCs w:val="24"/>
          <w:u w:val="none"/>
          <w:lang w:val="id-ID"/>
        </w:rPr>
        <w:t>, Ekonomi Manajemen Universitas KH. A. Wahab</w:t>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t xml:space="preserve">Hasbullah Tambakberas </w:t>
      </w:r>
    </w:p>
    <w:p w14:paraId="578A066F" w14:textId="1CBDD10F" w:rsidR="00AB0699" w:rsidRPr="001850A9" w:rsidRDefault="00895D76" w:rsidP="00895D76">
      <w:pPr>
        <w:pStyle w:val="NoSpacing"/>
        <w:rPr>
          <w:rFonts w:asciiTheme="majorBidi" w:hAnsiTheme="majorBidi" w:cstheme="majorBidi"/>
          <w:sz w:val="24"/>
          <w:szCs w:val="24"/>
          <w:lang w:val="id-ID"/>
        </w:rPr>
      </w:pPr>
      <w:r w:rsidRPr="001850A9">
        <w:rPr>
          <w:rFonts w:asciiTheme="majorBidi" w:hAnsiTheme="majorBidi" w:cstheme="majorBidi"/>
          <w:b/>
          <w:bCs/>
          <w:sz w:val="24"/>
          <w:szCs w:val="24"/>
          <w:lang w:val="id-ID"/>
        </w:rPr>
        <w:t>³</w:t>
      </w:r>
      <w:r w:rsidRPr="001850A9">
        <w:rPr>
          <w:rFonts w:ascii="Cambria Math" w:hAnsi="Cambria Math" w:cs="Cambria Math"/>
          <w:b/>
          <w:bCs/>
          <w:sz w:val="24"/>
          <w:szCs w:val="24"/>
          <w:lang w:val="id-ID"/>
        </w:rPr>
        <w:t>⁾</w:t>
      </w:r>
      <w:hyperlink r:id="rId10" w:history="1">
        <w:r w:rsidRPr="001850A9">
          <w:rPr>
            <w:rStyle w:val="Hyperlink"/>
            <w:rFonts w:asciiTheme="majorBidi" w:hAnsiTheme="majorBidi" w:cstheme="majorBidi"/>
            <w:sz w:val="24"/>
            <w:szCs w:val="24"/>
            <w:lang w:val="id-ID"/>
          </w:rPr>
          <w:t>elvafitria71@gmail.com</w:t>
        </w:r>
      </w:hyperlink>
      <w:r w:rsidRPr="001850A9">
        <w:rPr>
          <w:rStyle w:val="Hyperlink"/>
          <w:rFonts w:asciiTheme="majorBidi" w:hAnsiTheme="majorBidi" w:cstheme="majorBidi"/>
          <w:color w:val="auto"/>
          <w:sz w:val="24"/>
          <w:szCs w:val="24"/>
          <w:u w:val="none"/>
          <w:lang w:val="id-ID"/>
        </w:rPr>
        <w:t xml:space="preserve">, Ekonomi Manajemen Universitas KH. A. Wahab </w:t>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r>
      <w:r w:rsidRPr="001850A9">
        <w:rPr>
          <w:rStyle w:val="Hyperlink"/>
          <w:rFonts w:asciiTheme="majorBidi" w:hAnsiTheme="majorBidi" w:cstheme="majorBidi"/>
          <w:color w:val="auto"/>
          <w:sz w:val="24"/>
          <w:szCs w:val="24"/>
          <w:u w:val="none"/>
          <w:lang w:val="id-ID"/>
        </w:rPr>
        <w:tab/>
        <w:t>Hasbullah Tambakberas</w:t>
      </w:r>
    </w:p>
    <w:p w14:paraId="6525C403" w14:textId="77777777" w:rsidR="00445BA7" w:rsidRPr="001850A9" w:rsidRDefault="001906B8" w:rsidP="00445BA7">
      <w:pPr>
        <w:pStyle w:val="ListParagraph"/>
        <w:spacing w:line="240" w:lineRule="auto"/>
        <w:ind w:left="0"/>
        <w:jc w:val="center"/>
        <w:rPr>
          <w:rFonts w:asciiTheme="majorBidi" w:hAnsiTheme="majorBidi" w:cstheme="majorBidi"/>
          <w:szCs w:val="24"/>
          <w:lang w:val="id-ID"/>
        </w:rPr>
      </w:pPr>
      <w:r w:rsidRPr="001850A9">
        <w:rPr>
          <w:rFonts w:asciiTheme="majorBidi" w:hAnsiTheme="majorBidi" w:cstheme="majorBidi"/>
          <w:b/>
          <w:szCs w:val="24"/>
        </w:rPr>
        <w:t xml:space="preserve">Abstrak </w:t>
      </w:r>
    </w:p>
    <w:p w14:paraId="74DD924F" w14:textId="78E38578" w:rsidR="00445BA7" w:rsidRPr="001850A9" w:rsidRDefault="00502BD7" w:rsidP="00353F8C">
      <w:pPr>
        <w:jc w:val="both"/>
        <w:rPr>
          <w:rFonts w:asciiTheme="majorBidi" w:hAnsiTheme="majorBidi" w:cstheme="majorBidi"/>
          <w:szCs w:val="24"/>
          <w:lang w:val="id-ID"/>
        </w:rPr>
      </w:pPr>
      <w:proofErr w:type="gramStart"/>
      <w:r w:rsidRPr="001850A9">
        <w:rPr>
          <w:rFonts w:asciiTheme="majorBidi" w:hAnsiTheme="majorBidi" w:cstheme="majorBidi"/>
          <w:szCs w:val="24"/>
        </w:rPr>
        <w:t>Penelitian kuantitatif ini bertujuan untuk mengetahui pengaruh e-banking dan atribut produk terhadap kepuasan nasabah Bank Rakyat Indonesia di Kabupaten Jombang.</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Penelitian deskriptif asosiatif digunakan dalam penelitian ini.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Dalam penelitian asosiatif, hubungan antara dua atau lebih variabel didirikan.</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Ukuran dan karakteristik populasi diwakili oleh sampel.</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Karena rumus Lameshow digunakan untuk memperkirakan jumlah sampel dalam penelitian ini, minimal 100 responden dapat digunakan untuk mewakili populasi yang tidak terbatas atau dapat dideteksi.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Menggunakan strategi pengambilan sampel non-probabilitas ketika peneliti tidak memiliki perkiraan populasi yang tepat dan data kunci.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Menurut temuan penelitian, variabel e-banking berorientasi positif.</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T diperoleh -0,801 T tabel 1,984 menunjukkan bahwa -0,801 lebih besar dari 1,984.</w:t>
      </w:r>
      <w:proofErr w:type="gramEnd"/>
      <w:r w:rsidRPr="001850A9">
        <w:rPr>
          <w:rFonts w:asciiTheme="majorBidi" w:hAnsiTheme="majorBidi" w:cstheme="majorBidi"/>
          <w:szCs w:val="24"/>
        </w:rPr>
        <w:t xml:space="preserve"> E-banking tidak berpengaruh terhadap kepuasan nasabah jika sig lebih dari 0</w:t>
      </w:r>
      <w:proofErr w:type="gramStart"/>
      <w:r w:rsidRPr="001850A9">
        <w:rPr>
          <w:rFonts w:asciiTheme="majorBidi" w:hAnsiTheme="majorBidi" w:cstheme="majorBidi"/>
          <w:szCs w:val="24"/>
        </w:rPr>
        <w:t>,05</w:t>
      </w:r>
      <w:proofErr w:type="gramEnd"/>
      <w:r w:rsidRPr="001850A9">
        <w:rPr>
          <w:rFonts w:asciiTheme="majorBidi" w:hAnsiTheme="majorBidi" w:cstheme="majorBidi"/>
          <w:szCs w:val="24"/>
        </w:rPr>
        <w:t xml:space="preserve">, dimana titik Ho diterima dan Ha ditolak. </w:t>
      </w:r>
      <w:proofErr w:type="gramStart"/>
      <w:r w:rsidRPr="001850A9">
        <w:rPr>
          <w:rFonts w:asciiTheme="majorBidi" w:hAnsiTheme="majorBidi" w:cstheme="majorBidi"/>
          <w:szCs w:val="24"/>
        </w:rPr>
        <w:t>Variabel karakteristik produk memiliki koefisien regresi sebesar 0,656%.</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Hal ini menunjukkan bahwa kuantitas cenderung meningkat.</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Dari segi T hitung hitung dengan menggunakan t tabel 7.476 didapatkan hasil 7.476 lebih banyak dari pada 1.984.</w:t>
      </w:r>
      <w:proofErr w:type="gramEnd"/>
      <w:r w:rsidRPr="001850A9">
        <w:rPr>
          <w:rFonts w:asciiTheme="majorBidi" w:hAnsiTheme="majorBidi" w:cstheme="majorBidi"/>
          <w:szCs w:val="24"/>
        </w:rPr>
        <w:t xml:space="preserve"> Ho ditolak sedangkan Ha diterima jika nilai sig lebih kecil atau sama dengan 0</w:t>
      </w:r>
      <w:proofErr w:type="gramStart"/>
      <w:r w:rsidRPr="001850A9">
        <w:rPr>
          <w:rFonts w:asciiTheme="majorBidi" w:hAnsiTheme="majorBidi" w:cstheme="majorBidi"/>
          <w:szCs w:val="24"/>
        </w:rPr>
        <w:t>,05</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Akibatnya, karakteristik produk berdampak besar pada kebahagiaan konsumen.</w:t>
      </w:r>
      <w:proofErr w:type="gramEnd"/>
      <w:r w:rsidR="00353F8C" w:rsidRPr="001850A9">
        <w:rPr>
          <w:rFonts w:asciiTheme="majorBidi" w:hAnsiTheme="majorBidi" w:cstheme="majorBidi"/>
          <w:szCs w:val="24"/>
          <w:lang w:val="id-ID"/>
        </w:rPr>
        <w:t xml:space="preserve"> </w:t>
      </w:r>
    </w:p>
    <w:p w14:paraId="7342DE20" w14:textId="77777777" w:rsidR="001906B8" w:rsidRPr="001850A9" w:rsidRDefault="001906B8" w:rsidP="00353F8C">
      <w:pPr>
        <w:spacing w:line="240" w:lineRule="auto"/>
        <w:ind w:right="565"/>
        <w:jc w:val="both"/>
        <w:rPr>
          <w:rFonts w:asciiTheme="majorBidi" w:hAnsiTheme="majorBidi" w:cstheme="majorBidi"/>
          <w:bCs/>
          <w:i/>
          <w:szCs w:val="24"/>
          <w:lang w:val="id-ID"/>
        </w:rPr>
      </w:pPr>
      <w:r w:rsidRPr="001850A9">
        <w:rPr>
          <w:rFonts w:asciiTheme="majorBidi" w:hAnsiTheme="majorBidi" w:cstheme="majorBidi"/>
          <w:bCs/>
          <w:szCs w:val="24"/>
        </w:rPr>
        <w:t>Kata kunci</w:t>
      </w:r>
      <w:r w:rsidR="00353F8C" w:rsidRPr="001850A9">
        <w:rPr>
          <w:rFonts w:asciiTheme="majorBidi" w:hAnsiTheme="majorBidi" w:cstheme="majorBidi"/>
          <w:bCs/>
          <w:szCs w:val="24"/>
        </w:rPr>
        <w:t>:</w:t>
      </w:r>
      <w:r w:rsidR="00353F8C" w:rsidRPr="001850A9">
        <w:rPr>
          <w:rFonts w:asciiTheme="majorBidi" w:hAnsiTheme="majorBidi" w:cstheme="majorBidi"/>
          <w:bCs/>
          <w:szCs w:val="24"/>
          <w:lang w:val="id-ID"/>
        </w:rPr>
        <w:t xml:space="preserve"> E-banking, Fitur Produk, Kepuasan Nasabah</w:t>
      </w:r>
    </w:p>
    <w:p w14:paraId="67507486" w14:textId="77777777" w:rsidR="001906B8" w:rsidRPr="001850A9" w:rsidRDefault="001906B8" w:rsidP="00A96739">
      <w:pPr>
        <w:pStyle w:val="ListParagraph"/>
        <w:spacing w:line="240" w:lineRule="auto"/>
        <w:ind w:left="0"/>
        <w:jc w:val="both"/>
        <w:rPr>
          <w:rFonts w:asciiTheme="majorBidi" w:hAnsiTheme="majorBidi" w:cstheme="majorBidi"/>
          <w:b/>
          <w:szCs w:val="24"/>
        </w:rPr>
      </w:pPr>
    </w:p>
    <w:p w14:paraId="5A6AC5EE" w14:textId="3909E924" w:rsidR="00C8625D" w:rsidRPr="001850A9" w:rsidRDefault="001906B8" w:rsidP="00895D76">
      <w:pPr>
        <w:spacing w:line="240" w:lineRule="auto"/>
        <w:jc w:val="center"/>
        <w:rPr>
          <w:rFonts w:asciiTheme="majorBidi" w:hAnsiTheme="majorBidi" w:cstheme="majorBidi"/>
          <w:szCs w:val="24"/>
          <w:lang w:val="id-ID"/>
        </w:rPr>
      </w:pPr>
      <w:r w:rsidRPr="001850A9">
        <w:rPr>
          <w:rFonts w:asciiTheme="majorBidi" w:hAnsiTheme="majorBidi" w:cstheme="majorBidi"/>
          <w:b/>
          <w:szCs w:val="24"/>
        </w:rPr>
        <w:t>Abstract</w:t>
      </w:r>
    </w:p>
    <w:p w14:paraId="4C41E8DD" w14:textId="152A74E9" w:rsidR="00895D76" w:rsidRPr="001850A9" w:rsidRDefault="00895D76" w:rsidP="00895D76">
      <w:pPr>
        <w:spacing w:line="240" w:lineRule="auto"/>
        <w:jc w:val="both"/>
        <w:rPr>
          <w:rFonts w:asciiTheme="majorBidi" w:hAnsiTheme="majorBidi" w:cstheme="majorBidi"/>
          <w:szCs w:val="24"/>
          <w:lang w:val="id-ID"/>
        </w:rPr>
      </w:pPr>
      <w:r w:rsidRPr="001850A9">
        <w:rPr>
          <w:rFonts w:asciiTheme="majorBidi" w:hAnsiTheme="majorBidi" w:cstheme="majorBidi"/>
          <w:szCs w:val="24"/>
          <w:lang w:val="id-ID"/>
        </w:rPr>
        <w:t xml:space="preserve">This research is included in quantitative research, which aims to determine the effect of using e-banking and product features on customer satisfaction of Bank Rakyat Indonesia in Jombang District. This research uses associative descriptive research. Associative research is research that aims to determine the relationship between two or more variables. The sample is part of the number and characteristics possessed by the population, the determine of the number of </w:t>
      </w:r>
      <w:r w:rsidRPr="001850A9">
        <w:rPr>
          <w:rFonts w:asciiTheme="majorBidi" w:hAnsiTheme="majorBidi" w:cstheme="majorBidi"/>
          <w:szCs w:val="24"/>
          <w:lang w:val="id-ID"/>
        </w:rPr>
        <w:lastRenderedPageBreak/>
        <w:t xml:space="preserve">samples in this study uses the lameshow formula, thus for an infinite or detectable population, a minimum of 100 respondent can be used. With non-probability sampling tecnique because the research does not have definite data about population size and complete information about elements. Based on the research results, the e-banking variable has a positive direction. Meanwhile for the calculation of T arithmetic obtainet by -0,801 T tabel 1,984 then -0,801 &gt; 1,984. And the value of sig (0,425 &gt; 0,05) then Ho is accepted, Ha is rejected, then e-banking has no effect on customer satisfaction. The product feature variabel has a regression coefficient of 0,656. This indicates that the value has a positive direction. Meanwhile, for the calculation of T arithmetic obtained by 7,476 T tabel 1,984 then 7,476 &gt; 1,984. And the value of sig (0.000 &lt; 0,05) then Ho is rejected, Ha is acceped. So product features have a significant effect on customer satisfaction. </w:t>
      </w:r>
    </w:p>
    <w:p w14:paraId="7D8A2623" w14:textId="3C2EBE77" w:rsidR="00C8625D" w:rsidRDefault="001906B8" w:rsidP="009925BE">
      <w:pPr>
        <w:jc w:val="both"/>
        <w:rPr>
          <w:rFonts w:asciiTheme="majorBidi" w:hAnsiTheme="majorBidi" w:cstheme="majorBidi"/>
          <w:bCs/>
          <w:szCs w:val="24"/>
          <w:lang w:val="id-ID"/>
        </w:rPr>
      </w:pPr>
      <w:r w:rsidRPr="001850A9">
        <w:rPr>
          <w:rFonts w:asciiTheme="majorBidi" w:hAnsiTheme="majorBidi" w:cstheme="majorBidi"/>
          <w:bCs/>
          <w:szCs w:val="24"/>
        </w:rPr>
        <w:t xml:space="preserve">Keywords: </w:t>
      </w:r>
      <w:r w:rsidR="00353F8C" w:rsidRPr="001850A9">
        <w:rPr>
          <w:rFonts w:asciiTheme="majorBidi" w:hAnsiTheme="majorBidi" w:cstheme="majorBidi"/>
          <w:bCs/>
          <w:i/>
          <w:szCs w:val="24"/>
        </w:rPr>
        <w:t>E-Banking, Product Features, Customer Satisfaction</w:t>
      </w:r>
    </w:p>
    <w:p w14:paraId="684DA615" w14:textId="77777777" w:rsidR="009925BE" w:rsidRPr="009925BE" w:rsidRDefault="009925BE" w:rsidP="009925BE">
      <w:pPr>
        <w:jc w:val="both"/>
        <w:rPr>
          <w:rFonts w:asciiTheme="majorBidi" w:hAnsiTheme="majorBidi" w:cstheme="majorBidi"/>
          <w:bCs/>
          <w:szCs w:val="24"/>
          <w:lang w:val="id-ID"/>
        </w:rPr>
      </w:pPr>
    </w:p>
    <w:p w14:paraId="37E6184F" w14:textId="77777777" w:rsidR="001906B8" w:rsidRPr="001850A9" w:rsidRDefault="001906B8" w:rsidP="00741C96">
      <w:pPr>
        <w:spacing w:after="0" w:line="360" w:lineRule="auto"/>
        <w:rPr>
          <w:rFonts w:asciiTheme="majorBidi" w:hAnsiTheme="majorBidi" w:cstheme="majorBidi"/>
          <w:b/>
          <w:szCs w:val="24"/>
          <w:lang w:val="id-ID"/>
        </w:rPr>
      </w:pPr>
      <w:r w:rsidRPr="001850A9">
        <w:rPr>
          <w:rFonts w:asciiTheme="majorBidi" w:hAnsiTheme="majorBidi" w:cstheme="majorBidi"/>
          <w:b/>
          <w:szCs w:val="24"/>
          <w:lang w:val="id-ID"/>
        </w:rPr>
        <w:t>PENDAHULUAN</w:t>
      </w:r>
      <w:r w:rsidR="001052A5" w:rsidRPr="001850A9">
        <w:rPr>
          <w:rFonts w:asciiTheme="majorBidi" w:hAnsiTheme="majorBidi" w:cstheme="majorBidi"/>
          <w:b/>
          <w:szCs w:val="24"/>
          <w:lang w:val="id-ID"/>
        </w:rPr>
        <w:t xml:space="preserve"> </w:t>
      </w:r>
    </w:p>
    <w:p w14:paraId="4A806F2A" w14:textId="6642C56D" w:rsidR="006A2DE4" w:rsidRPr="001850A9" w:rsidRDefault="006A2DE4" w:rsidP="00D30AA7">
      <w:pPr>
        <w:pBdr>
          <w:top w:val="nil"/>
          <w:left w:val="nil"/>
          <w:bottom w:val="nil"/>
          <w:right w:val="nil"/>
          <w:between w:val="nil"/>
        </w:pBdr>
        <w:spacing w:line="360" w:lineRule="auto"/>
        <w:ind w:firstLine="567"/>
        <w:jc w:val="both"/>
        <w:rPr>
          <w:rFonts w:asciiTheme="majorBidi" w:hAnsiTheme="majorBidi" w:cstheme="majorBidi"/>
          <w:szCs w:val="24"/>
        </w:rPr>
      </w:pPr>
      <w:r w:rsidRPr="001850A9">
        <w:rPr>
          <w:rFonts w:asciiTheme="majorBidi" w:hAnsiTheme="majorBidi" w:cstheme="majorBidi"/>
          <w:szCs w:val="24"/>
          <w:lang w:val="id-ID"/>
        </w:rPr>
        <w:t xml:space="preserve">Globalisasi sangat berdampak terhadap kemajuan di bidang teknologi dan ekonomi. Globalisasi adalah proses yang memungkinkan orang di seluruh  dunia untuk berkolaborasi dan berkomunikasi serta terlibat dalam semua aspek kehidupan mereka, termasuk budaya, ekonomi politik, tekmologi dan lingkungan. </w:t>
      </w:r>
      <w:r w:rsidRPr="001850A9">
        <w:rPr>
          <w:rFonts w:asciiTheme="majorBidi" w:hAnsiTheme="majorBidi" w:cstheme="majorBidi"/>
          <w:szCs w:val="24"/>
        </w:rPr>
        <w:t>T</w:t>
      </w:r>
      <w:r w:rsidRPr="001850A9">
        <w:rPr>
          <w:rFonts w:asciiTheme="majorBidi" w:hAnsiTheme="majorBidi" w:cstheme="majorBidi"/>
          <w:szCs w:val="24"/>
          <w:lang w:val="id-ID"/>
        </w:rPr>
        <w:t xml:space="preserve">erdapat dua faktor yang memepengaruhi keberlangsungan globalisasi, yaitu: pertama terkait dengan perkembangan teknologi dan kedua terkait transformasi </w:t>
      </w:r>
      <w:r w:rsidR="00D30AA7" w:rsidRPr="001850A9">
        <w:rPr>
          <w:rFonts w:asciiTheme="majorBidi" w:hAnsiTheme="majorBidi" w:cstheme="majorBidi"/>
          <w:szCs w:val="24"/>
          <w:lang w:val="id-ID"/>
        </w:rPr>
        <w:t>sosial serta transformasi b</w:t>
      </w:r>
      <w:r w:rsidR="00D30AA7" w:rsidRPr="001850A9">
        <w:rPr>
          <w:rFonts w:asciiTheme="majorBidi" w:hAnsiTheme="majorBidi" w:cstheme="majorBidi"/>
          <w:szCs w:val="24"/>
        </w:rPr>
        <w:t xml:space="preserve">udaya </w:t>
      </w:r>
      <w:r w:rsidR="00D30AA7" w:rsidRPr="001850A9">
        <w:rPr>
          <w:rFonts w:asciiTheme="majorBidi" w:hAnsiTheme="majorBidi" w:cstheme="majorBidi"/>
          <w:szCs w:val="24"/>
        </w:rPr>
        <w:fldChar w:fldCharType="begin" w:fldLock="1"/>
      </w:r>
      <w:r w:rsidR="00D30AA7" w:rsidRPr="001850A9">
        <w:rPr>
          <w:rFonts w:asciiTheme="majorBidi" w:hAnsiTheme="majorBidi" w:cstheme="majorBidi"/>
          <w:szCs w:val="24"/>
        </w:rPr>
        <w:instrText>ADDIN CSL_CITATION {"citationItems":[{"id":"ITEM-1","itemData":{"abstract":"Globalisasi ekonomi merupakan proses pengintegrasian ekonomi nasional ke dalam sistim ekonomi global yang diperankan oleh aktor TNCs, WTO, IMF dan Bank Dunia. Secara Ekonomi negara Indonesia mempunyai ketergantungan pada perdagangan, produksi dan finansial internasional. Oleh karena itu negara Indonesia rentan terhadap tekanan internasional dan globalisasi. Globalisasi ekonomi berdampak pada hukum ekonomi nasional yang harus tampil sebagai mekanisme pengintegrasi yang dapat mengharmonisasikan berbagai kepentingan internal bangsa, kepentingan nasional dan internasional dan antar sektor kehidupan nasional. Secara ekonomi terjadi tekanan perdagangan yang semakin kompetitif, multi nasionalisasi produksi, integrasi pasar keuangan dan masuknya investasi modal global. Dalam menghadapi dampak globalisasi ekonomi menggunakan strategi berperan aktif dalam proses negosiasi dengan aktor-aktor globalisasi serta menciptakan hukum ekonomi nasional khususnya tentang penanaman modal asing yang mengakomodir kepentingan nilai global untuk dimanfaatkan bagi perkembangan perikonomian nasional.","author":[{"dropping-particle":"","family":"Suprijanto","given":"Agus","non-dropping-particle":"","parse-names":false,"suffix":""}],"container-title":"Jurnal Ilmiah CIVIS","id":"ITEM-1","issue":"2","issued":{"date-parts":[["2011"]]},"page":"100-119","title":"Dampak Globalisasi Ekonomi Terhadap","type":"article-journal","volume":"I"},"uris":["http://www.mendeley.com/documents/?uuid=72afb1f6-0983-404c-b8fd-674b362b97cb"]}],"mendeley":{"formattedCitation":"(Suprijanto, 2011)","plainTextFormattedCitation":"(Suprijanto, 2011)","previouslyFormattedCitation":"(Suprijanto, 2011)"},"properties":{"noteIndex":0},"schema":"https://github.com/citation-style-language/schema/raw/master/csl-citation.json"}</w:instrText>
      </w:r>
      <w:r w:rsidR="00D30AA7" w:rsidRPr="001850A9">
        <w:rPr>
          <w:rFonts w:asciiTheme="majorBidi" w:hAnsiTheme="majorBidi" w:cstheme="majorBidi"/>
          <w:szCs w:val="24"/>
        </w:rPr>
        <w:fldChar w:fldCharType="separate"/>
      </w:r>
      <w:r w:rsidR="00D30AA7" w:rsidRPr="001850A9">
        <w:rPr>
          <w:rFonts w:asciiTheme="majorBidi" w:hAnsiTheme="majorBidi" w:cstheme="majorBidi"/>
          <w:noProof/>
          <w:szCs w:val="24"/>
        </w:rPr>
        <w:t>(Suprijanto, 2011)</w:t>
      </w:r>
      <w:r w:rsidR="00D30AA7" w:rsidRPr="001850A9">
        <w:rPr>
          <w:rFonts w:asciiTheme="majorBidi" w:hAnsiTheme="majorBidi" w:cstheme="majorBidi"/>
          <w:szCs w:val="24"/>
        </w:rPr>
        <w:fldChar w:fldCharType="end"/>
      </w:r>
    </w:p>
    <w:p w14:paraId="093F924B" w14:textId="1289D297" w:rsidR="00C91E1D" w:rsidRPr="001850A9" w:rsidRDefault="00C91E1D" w:rsidP="00C91E1D">
      <w:pPr>
        <w:pBdr>
          <w:top w:val="nil"/>
          <w:left w:val="nil"/>
          <w:bottom w:val="nil"/>
          <w:right w:val="nil"/>
          <w:between w:val="nil"/>
        </w:pBdr>
        <w:spacing w:line="360" w:lineRule="auto"/>
        <w:ind w:firstLine="567"/>
        <w:jc w:val="both"/>
        <w:rPr>
          <w:rFonts w:asciiTheme="majorBidi" w:hAnsiTheme="majorBidi" w:cstheme="majorBidi"/>
          <w:szCs w:val="24"/>
        </w:rPr>
      </w:pPr>
      <w:proofErr w:type="gramStart"/>
      <w:r w:rsidRPr="001850A9">
        <w:rPr>
          <w:rFonts w:asciiTheme="majorBidi" w:hAnsiTheme="majorBidi" w:cstheme="majorBidi"/>
          <w:szCs w:val="24"/>
        </w:rPr>
        <w:t>Sektor perbankan memanfaatkan perkembangan pesat teknologi.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Maraknya e-business dan e-banking merupakan akibat dari kemajuan teknologi sehingga operasional bank tidak lagi dapat dilakukan secara manual.</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 xml:space="preserve">Sebaliknya, sistem otomatis sekarang digunakan, memungkinkan </w:t>
      </w:r>
      <w:r w:rsidR="004C19A9" w:rsidRPr="001850A9">
        <w:rPr>
          <w:rFonts w:asciiTheme="majorBidi" w:hAnsiTheme="majorBidi" w:cstheme="majorBidi"/>
          <w:szCs w:val="24"/>
        </w:rPr>
        <w:t>nasabah</w:t>
      </w:r>
      <w:r w:rsidRPr="001850A9">
        <w:rPr>
          <w:rFonts w:asciiTheme="majorBidi" w:hAnsiTheme="majorBidi" w:cstheme="majorBidi"/>
          <w:szCs w:val="24"/>
        </w:rPr>
        <w:t xml:space="preserve"> untuk menyelesaikan transaksi dengan cepat dan mudah.</w:t>
      </w:r>
      <w:proofErr w:type="gramEnd"/>
    </w:p>
    <w:p w14:paraId="719563BF" w14:textId="7F65C556" w:rsidR="006A2DE4" w:rsidRPr="001850A9" w:rsidRDefault="006A2DE4" w:rsidP="00C91E1D">
      <w:pPr>
        <w:pBdr>
          <w:top w:val="nil"/>
          <w:left w:val="nil"/>
          <w:bottom w:val="nil"/>
          <w:right w:val="nil"/>
          <w:between w:val="nil"/>
        </w:pBdr>
        <w:spacing w:line="360" w:lineRule="auto"/>
        <w:ind w:firstLine="567"/>
        <w:jc w:val="both"/>
        <w:rPr>
          <w:rFonts w:asciiTheme="majorBidi" w:hAnsiTheme="majorBidi" w:cstheme="majorBidi"/>
          <w:szCs w:val="24"/>
        </w:rPr>
      </w:pPr>
      <w:proofErr w:type="gramStart"/>
      <w:r w:rsidRPr="001850A9">
        <w:rPr>
          <w:rFonts w:asciiTheme="majorBidi" w:hAnsiTheme="majorBidi" w:cstheme="majorBidi"/>
          <w:szCs w:val="24"/>
        </w:rPr>
        <w:t>Perkembangan teknologi yang semakin pesat juga dimanfaatkan oleh industri perbankan.</w:t>
      </w:r>
      <w:proofErr w:type="gramEnd"/>
      <w:r w:rsidRPr="001850A9">
        <w:rPr>
          <w:rFonts w:asciiTheme="majorBidi" w:hAnsiTheme="majorBidi" w:cstheme="majorBidi"/>
          <w:szCs w:val="24"/>
        </w:rPr>
        <w:t xml:space="preserve"> teknologi telah berkembang hingga aktivitas bank tidak lagi dilakukan secara manual, tetapi beralih dengan menggunakan sistem otomatis dan proses transaksi dapat dilaksanakan oleh costumer itu sendiri dengan cepat dan mudah, dampak dari perkembangan teknologi sendiri yaitu berkembangnya e-</w:t>
      </w:r>
      <w:r w:rsidRPr="001850A9">
        <w:rPr>
          <w:rFonts w:asciiTheme="majorBidi" w:hAnsiTheme="majorBidi" w:cstheme="majorBidi"/>
          <w:szCs w:val="24"/>
        </w:rPr>
        <w:lastRenderedPageBreak/>
        <w:t>business dan e-banking</w:t>
      </w:r>
      <w:r w:rsidR="00D30AA7" w:rsidRPr="001850A9">
        <w:rPr>
          <w:rFonts w:asciiTheme="majorBidi" w:hAnsiTheme="majorBidi" w:cstheme="majorBidi"/>
          <w:szCs w:val="24"/>
        </w:rPr>
        <w:fldChar w:fldCharType="begin" w:fldLock="1"/>
      </w:r>
      <w:r w:rsidR="00D30AA7" w:rsidRPr="001850A9">
        <w:rPr>
          <w:rFonts w:asciiTheme="majorBidi" w:hAnsiTheme="majorBidi" w:cstheme="majorBidi"/>
          <w:szCs w:val="24"/>
        </w:rPr>
        <w:instrText>ADDIN CSL_CITATION {"citationItems":[{"id":"ITEM-1","itemData":{"abstract":"Perkembangan teknologi yang semakin pesat dimanfaatkan langsung oleh industri perbankan khususnya perbankan syariah dengan memunculkan inovasi produk digital. BSI Mobile merupakan salah satu produk digital dari Bank Syariah Indonesia yang bertujuan untuk mempermudah transaksi nasabah serta memberikan informasi kepada nasabah melalui fitur yang disediakan. Dalam pengembangan produk digital kualitas layanan menjadi hal terpenting karena langsung dirasakan oleh nasabah, sehingga akan membentuk kepuasan nasabah dalam pemakaian suatu produk. Selain kualitas layanan, pengembangan fitur juga menjadi poin terpenting selanjutnya, karena fitur produk menjadi keunggulan dan ciri khas tersendiri bagi suatu produk yang dapat dimanfaatkan langsung oleh nasabah. Dengan adanya merger 3 bank BUMN yaitu BNIS, BSM, dan BRIS yang menjadi satu dengan nama PT. Bank Syariah Indonesia, tentu hal tersebut menjadi momen untuk terus mengembangkan kualitas layanan dan fitur produk guna memberikan kemudahan dan juga menjadi produk digital unggulan bagi Bank Syariah Indonesia. Merujuk dari hal tersebut mempertanyakan pengaruh kualitas layanan dan fitur produk BSI Mobile terhadap kepuasan nasabah Bank Syariah Indonesia di Kabupaten Sleman. Sehingga dari tujuan ini untuk menganalisis pengaruh kualitas layanan dan fitur produk BSI Mobile terhadap kepuasan nasabah Bank Syariah di Kabupaten Sleman. Penelitian kuantitatif digunakan sebagai desain utama dengan mengambil sampel sebanyak 100 responden yang berada di Kabupaten Sleman dan dianalisis menggunakan regresi linier berganda. berdasarkan hasil analisis data diketahui bahwa kualitas layanan dan fitur produk BSI Mobile secara simultan berpengaruh signifikan terhadap kepuasan nasabah di Kabupaten Sleman dengan nilai signifikansi sebesar 0,0000.","author":[{"dropping-particle":"","family":"Pranantha","given":"Elsandro Yoga","non-dropping-particle":"","parse-names":false,"suffix":""}],"id":"ITEM-1","issued":{"date-parts":[["2021"]]},"page":"130","title":"Pengaruh Kualitas Layanan dan Fitur Produk BSI Mobile Terhadap Kepuasan Nasabah Bank Syariah Indonesia di Kabupaten Sleman","type":"article-journal"},"uris":["http://www.mendeley.com/documents/?uuid=db1b6a30-93ea-44bb-8a26-baabf966b1db"]}],"mendeley":{"formattedCitation":"(Pranantha, 2021)","plainTextFormattedCitation":"(Pranantha, 2021)","previouslyFormattedCitation":"(Pranantha, 2021)"},"properties":{"noteIndex":0},"schema":"https://github.com/citation-style-language/schema/raw/master/csl-citation.json"}</w:instrText>
      </w:r>
      <w:r w:rsidR="00D30AA7" w:rsidRPr="001850A9">
        <w:rPr>
          <w:rFonts w:asciiTheme="majorBidi" w:hAnsiTheme="majorBidi" w:cstheme="majorBidi"/>
          <w:szCs w:val="24"/>
        </w:rPr>
        <w:fldChar w:fldCharType="separate"/>
      </w:r>
      <w:r w:rsidR="00D30AA7" w:rsidRPr="001850A9">
        <w:rPr>
          <w:rFonts w:asciiTheme="majorBidi" w:hAnsiTheme="majorBidi" w:cstheme="majorBidi"/>
          <w:noProof/>
          <w:szCs w:val="24"/>
        </w:rPr>
        <w:t>(Pranantha, 2021)</w:t>
      </w:r>
      <w:r w:rsidR="00D30AA7" w:rsidRPr="001850A9">
        <w:rPr>
          <w:rFonts w:asciiTheme="majorBidi" w:hAnsiTheme="majorBidi" w:cstheme="majorBidi"/>
          <w:szCs w:val="24"/>
        </w:rPr>
        <w:fldChar w:fldCharType="end"/>
      </w:r>
      <w:r w:rsidRPr="001850A9">
        <w:rPr>
          <w:rFonts w:asciiTheme="majorBidi" w:hAnsiTheme="majorBidi" w:cstheme="majorBidi"/>
          <w:szCs w:val="24"/>
        </w:rPr>
        <w:t xml:space="preserve">. </w:t>
      </w:r>
      <w:r w:rsidR="00AB2771" w:rsidRPr="001850A9">
        <w:rPr>
          <w:rFonts w:asciiTheme="majorBidi" w:hAnsiTheme="majorBidi" w:cstheme="majorBidi"/>
          <w:szCs w:val="24"/>
        </w:rPr>
        <w:t>Salah satunya dengan meluncurkan produk mobile banking, mobile banking adalah salah satu serangkaian kemajuan teknologi, meskipun ATM, telepon dan internet banking menawarkan pengiriman yang efektif, tetapi sebagai produk perbankan yang baru mobile banking memiliki efek yang signifikan di</w:t>
      </w:r>
      <w:r w:rsidR="00D30AA7" w:rsidRPr="001850A9">
        <w:rPr>
          <w:rFonts w:asciiTheme="majorBidi" w:hAnsiTheme="majorBidi" w:cstheme="majorBidi"/>
          <w:szCs w:val="24"/>
        </w:rPr>
        <w:t xml:space="preserve"> pasar </w:t>
      </w:r>
      <w:r w:rsidR="00D30AA7" w:rsidRPr="001850A9">
        <w:rPr>
          <w:rFonts w:asciiTheme="majorBidi" w:hAnsiTheme="majorBidi" w:cstheme="majorBidi"/>
          <w:szCs w:val="24"/>
        </w:rPr>
        <w:fldChar w:fldCharType="begin" w:fldLock="1"/>
      </w:r>
      <w:r w:rsidR="002A0906" w:rsidRPr="001850A9">
        <w:rPr>
          <w:rFonts w:asciiTheme="majorBidi" w:hAnsiTheme="majorBidi" w:cstheme="majorBidi"/>
          <w:szCs w:val="24"/>
        </w:rPr>
        <w:instrText>ADDIN CSL_CITATION {"citationItems":[{"id":"ITEM-1","itemData":{"author":[{"dropping-particle":"","family":"Safeena","given":"Rahmath","non-dropping-particle":"","parse-names":false,"suffix":""},{"dropping-particle":"","family":"Date","given":"Hema","non-dropping-particle":"","parse-names":false,"suffix":""},{"dropping-particle":"","family":"Kammani","given":"Abdullah","non-dropping-particle":"","parse-names":false,"suffix":""},{"dropping-particle":"","family":"Hundewale","given":"Nisar","non-dropping-particle":"","parse-names":false,"suffix":""}],"id":"ITEM-1","issue":"6","issued":{"date-parts":[["2012"]]},"page":"1020-1024","title":"630-a10273","type":"article-journal","volume":"4"},"uris":["http://www.mendeley.com/documents/?uuid=433e867f-c467-42ae-b61c-5c0a94c299f8"]}],"mendeley":{"formattedCitation":"(Safeena et al., 2012)","plainTextFormattedCitation":"(Safeena et al., 2012)","previouslyFormattedCitation":"(Safeena et al., 2012)"},"properties":{"noteIndex":0},"schema":"https://github.com/citation-style-language/schema/raw/master/csl-citation.json"}</w:instrText>
      </w:r>
      <w:r w:rsidR="00D30AA7" w:rsidRPr="001850A9">
        <w:rPr>
          <w:rFonts w:asciiTheme="majorBidi" w:hAnsiTheme="majorBidi" w:cstheme="majorBidi"/>
          <w:szCs w:val="24"/>
        </w:rPr>
        <w:fldChar w:fldCharType="separate"/>
      </w:r>
      <w:r w:rsidR="00D30AA7" w:rsidRPr="001850A9">
        <w:rPr>
          <w:rFonts w:asciiTheme="majorBidi" w:hAnsiTheme="majorBidi" w:cstheme="majorBidi"/>
          <w:noProof/>
          <w:szCs w:val="24"/>
        </w:rPr>
        <w:t>(Safeena et al., 2012)</w:t>
      </w:r>
      <w:r w:rsidR="00D30AA7" w:rsidRPr="001850A9">
        <w:rPr>
          <w:rFonts w:asciiTheme="majorBidi" w:hAnsiTheme="majorBidi" w:cstheme="majorBidi"/>
          <w:szCs w:val="24"/>
        </w:rPr>
        <w:fldChar w:fldCharType="end"/>
      </w:r>
      <w:r w:rsidR="00AB2771" w:rsidRPr="001850A9">
        <w:rPr>
          <w:rFonts w:asciiTheme="majorBidi" w:hAnsiTheme="majorBidi" w:cstheme="majorBidi"/>
          <w:szCs w:val="24"/>
        </w:rPr>
        <w:t xml:space="preserve">. </w:t>
      </w:r>
      <w:proofErr w:type="gramStart"/>
      <w:r w:rsidR="00AB2771" w:rsidRPr="001850A9">
        <w:rPr>
          <w:rFonts w:asciiTheme="majorBidi" w:hAnsiTheme="majorBidi" w:cstheme="majorBidi"/>
          <w:szCs w:val="24"/>
        </w:rPr>
        <w:t>M-banking sendiri tidak hanya terdapat di bank konvensional tetapi juga terdapat pada bank syariah.</w:t>
      </w:r>
      <w:proofErr w:type="gramEnd"/>
      <w:r w:rsidR="00AB2771" w:rsidRPr="001850A9">
        <w:rPr>
          <w:rFonts w:asciiTheme="majorBidi" w:hAnsiTheme="majorBidi" w:cstheme="majorBidi"/>
          <w:szCs w:val="24"/>
        </w:rPr>
        <w:t xml:space="preserve"> </w:t>
      </w:r>
      <w:proofErr w:type="gramStart"/>
      <w:r w:rsidR="00AB2771" w:rsidRPr="001850A9">
        <w:rPr>
          <w:rFonts w:asciiTheme="majorBidi" w:hAnsiTheme="majorBidi" w:cstheme="majorBidi"/>
          <w:szCs w:val="24"/>
        </w:rPr>
        <w:t>Hal ini menunjukkan efektivitas perbankan syariah semakin berkembang khususnya di bidang digitalisasi.</w:t>
      </w:r>
      <w:proofErr w:type="gramEnd"/>
    </w:p>
    <w:p w14:paraId="4524EFA3" w14:textId="69080948" w:rsidR="00352BAD" w:rsidRPr="001850A9" w:rsidRDefault="00C91E1D" w:rsidP="00C91E1D">
      <w:pPr>
        <w:pBdr>
          <w:top w:val="nil"/>
          <w:left w:val="nil"/>
          <w:bottom w:val="nil"/>
          <w:right w:val="nil"/>
          <w:between w:val="nil"/>
        </w:pBdr>
        <w:spacing w:line="360" w:lineRule="auto"/>
        <w:ind w:firstLine="567"/>
        <w:jc w:val="both"/>
        <w:rPr>
          <w:rFonts w:asciiTheme="majorBidi" w:hAnsiTheme="majorBidi" w:cstheme="majorBidi"/>
          <w:szCs w:val="24"/>
          <w:lang w:val="id-ID"/>
        </w:rPr>
      </w:pPr>
      <w:proofErr w:type="gramStart"/>
      <w:r w:rsidRPr="001850A9">
        <w:rPr>
          <w:rFonts w:asciiTheme="majorBidi" w:hAnsiTheme="majorBidi" w:cstheme="majorBidi"/>
          <w:szCs w:val="24"/>
        </w:rPr>
        <w:t>Bank BRI telah melakukan terobosan strategi penyediaan layanan perbankan melalui media electronic banking (e-banking) mengingat pentingnya peningkatan loyalitas nasabah.</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 xml:space="preserve">Melalui sistem otomatis dan saluran komunikasi interaktif yang terkomputerisasi, bank dapat menawarkan layanan dan barang mereka kepada </w:t>
      </w:r>
      <w:r w:rsidR="00870CBA" w:rsidRPr="001850A9">
        <w:rPr>
          <w:rFonts w:asciiTheme="majorBidi" w:hAnsiTheme="majorBidi" w:cstheme="majorBidi"/>
          <w:szCs w:val="24"/>
        </w:rPr>
        <w:t>nasabah</w:t>
      </w:r>
      <w:r w:rsidRPr="001850A9">
        <w:rPr>
          <w:rFonts w:asciiTheme="majorBidi" w:hAnsiTheme="majorBidi" w:cstheme="majorBidi"/>
          <w:szCs w:val="24"/>
        </w:rPr>
        <w:t>.</w:t>
      </w:r>
      <w:proofErr w:type="gramEnd"/>
      <w:r w:rsidRPr="001850A9">
        <w:rPr>
          <w:rFonts w:asciiTheme="majorBidi" w:hAnsiTheme="majorBidi" w:cstheme="majorBidi"/>
          <w:szCs w:val="24"/>
        </w:rPr>
        <w:t xml:space="preserve"> </w:t>
      </w:r>
      <w:r w:rsidR="00870CBA" w:rsidRPr="001850A9">
        <w:rPr>
          <w:rFonts w:asciiTheme="majorBidi" w:hAnsiTheme="majorBidi" w:cstheme="majorBidi"/>
          <w:szCs w:val="24"/>
        </w:rPr>
        <w:t xml:space="preserve">E-banking adalah sistem yang memungkinkan orang dan bisnis, serta nasabah bank, mengakses rekening mereka, melakukan transaksi bisnis, dan menemukan informasi tentang produk dan layanan melalui jaringan pribadi atau publik, seperti internet. Aplikasi e-banking adalah penggunaan teknologi informasi yang masih dalam proses pengembangan untuk membantu pelanggan yang menginginkan layanan yang cepat, aman, bermanfaat, terjangkau, dan selalu tersedia (24 jam sehari, 7 hari seminggu). </w:t>
      </w:r>
      <w:proofErr w:type="gramStart"/>
      <w:r w:rsidR="00870CBA" w:rsidRPr="001850A9">
        <w:rPr>
          <w:rFonts w:asciiTheme="majorBidi" w:hAnsiTheme="majorBidi" w:cstheme="majorBidi"/>
          <w:szCs w:val="24"/>
        </w:rPr>
        <w:t>Sebelum memanfaatkan e- perbankan, nasabah Bank BRI sering memiliki kekhawatiran mengenai privasi dan keamanan informasi pribadi dan keuangan mereka.</w:t>
      </w:r>
      <w:proofErr w:type="gramEnd"/>
    </w:p>
    <w:p w14:paraId="350A1CE7" w14:textId="6F7279C6" w:rsidR="001906B8" w:rsidRPr="001850A9" w:rsidRDefault="00502BD7" w:rsidP="00DA0533">
      <w:pPr>
        <w:pBdr>
          <w:top w:val="nil"/>
          <w:left w:val="nil"/>
          <w:bottom w:val="nil"/>
          <w:right w:val="nil"/>
          <w:between w:val="nil"/>
        </w:pBdr>
        <w:spacing w:line="360" w:lineRule="auto"/>
        <w:ind w:firstLine="567"/>
        <w:jc w:val="both"/>
        <w:rPr>
          <w:rFonts w:asciiTheme="majorBidi" w:hAnsiTheme="majorBidi" w:cstheme="majorBidi"/>
          <w:szCs w:val="24"/>
          <w:lang w:val="id-ID"/>
        </w:rPr>
      </w:pPr>
      <w:proofErr w:type="gramStart"/>
      <w:r w:rsidRPr="001850A9">
        <w:rPr>
          <w:rFonts w:asciiTheme="majorBidi" w:hAnsiTheme="majorBidi" w:cstheme="majorBidi"/>
          <w:szCs w:val="24"/>
        </w:rPr>
        <w:t>Kualitas suatu produk memiliki dampak yang signifikan terhadap kepuasan pelanggan.</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Komponen kualitas layanan dalam e-banking sangat penting karena menawarkan layanan berkualitas tinggi sesuai dengan permintaan pelanggan melalui interaksi manusia dan teknologi memberikan produk perbankan berbasis digital keunggulan kompetitif.</w:t>
      </w:r>
      <w:proofErr w:type="gramEnd"/>
      <w:r w:rsidRPr="001850A9">
        <w:rPr>
          <w:rFonts w:asciiTheme="majorBidi" w:hAnsiTheme="majorBidi" w:cstheme="majorBidi"/>
          <w:szCs w:val="24"/>
        </w:rPr>
        <w:t xml:space="preserve"> Bank Rakyat Indonesia mengadopsi rencana untuk meningkatkan kehandalan sistem perbankan elektronik dalam menghadapi era </w:t>
      </w:r>
      <w:proofErr w:type="gramStart"/>
      <w:r w:rsidRPr="001850A9">
        <w:rPr>
          <w:rFonts w:asciiTheme="majorBidi" w:hAnsiTheme="majorBidi" w:cstheme="majorBidi"/>
          <w:szCs w:val="24"/>
        </w:rPr>
        <w:t>digitalisasi.</w:t>
      </w:r>
      <w:r w:rsidR="00C91E1D" w:rsidRPr="001850A9">
        <w:rPr>
          <w:rFonts w:asciiTheme="majorBidi" w:hAnsiTheme="majorBidi" w:cstheme="majorBidi"/>
          <w:szCs w:val="24"/>
        </w:rPr>
        <w:t>,</w:t>
      </w:r>
      <w:proofErr w:type="gramEnd"/>
      <w:r w:rsidR="00C91E1D" w:rsidRPr="001850A9">
        <w:rPr>
          <w:rFonts w:asciiTheme="majorBidi" w:hAnsiTheme="majorBidi" w:cstheme="majorBidi"/>
          <w:szCs w:val="24"/>
        </w:rPr>
        <w:t xml:space="preserve"> menambah dan memperbarui fitur untuk meningkatkan pengalaman pengguna, atau pengalaman pengguna yang berfokus pada pengalaman menggunakan produk digital.</w:t>
      </w:r>
    </w:p>
    <w:p w14:paraId="600397D7" w14:textId="77777777" w:rsidR="00352BAD" w:rsidRPr="001850A9" w:rsidRDefault="001906B8" w:rsidP="00741C96">
      <w:pPr>
        <w:spacing w:after="0" w:line="360" w:lineRule="auto"/>
        <w:rPr>
          <w:rFonts w:asciiTheme="majorBidi" w:hAnsiTheme="majorBidi" w:cstheme="majorBidi"/>
          <w:b/>
          <w:color w:val="FF0000"/>
          <w:szCs w:val="24"/>
          <w:lang w:val="id-ID"/>
        </w:rPr>
      </w:pPr>
      <w:r w:rsidRPr="001850A9">
        <w:rPr>
          <w:rFonts w:asciiTheme="majorBidi" w:hAnsiTheme="majorBidi" w:cstheme="majorBidi"/>
          <w:b/>
          <w:szCs w:val="24"/>
        </w:rPr>
        <w:lastRenderedPageBreak/>
        <w:t xml:space="preserve">METODE </w:t>
      </w:r>
    </w:p>
    <w:p w14:paraId="07D4E7EB" w14:textId="756FA1DF" w:rsidR="00C91E1D" w:rsidRPr="001850A9" w:rsidRDefault="00895D76" w:rsidP="00C91E1D">
      <w:pPr>
        <w:spacing w:line="360" w:lineRule="auto"/>
        <w:ind w:firstLine="720"/>
        <w:jc w:val="both"/>
        <w:rPr>
          <w:rFonts w:asciiTheme="majorBidi" w:hAnsiTheme="majorBidi" w:cstheme="majorBidi"/>
          <w:szCs w:val="24"/>
          <w:lang w:val="id-ID"/>
        </w:rPr>
      </w:pPr>
      <w:r w:rsidRPr="001850A9">
        <w:rPr>
          <w:rFonts w:asciiTheme="majorBidi" w:hAnsiTheme="majorBidi" w:cstheme="majorBidi"/>
          <w:szCs w:val="24"/>
          <w:lang w:val="id-ID"/>
        </w:rPr>
        <w:t xml:space="preserve">Desain dalam penelitian ini yaitu penelitian asosiatif merupakan penelitian yang bertujuan untuk mengetahui hubungan antara dua variabel atau lebih. </w:t>
      </w:r>
      <w:r w:rsidR="00C91E1D" w:rsidRPr="001850A9">
        <w:rPr>
          <w:rFonts w:asciiTheme="majorBidi" w:hAnsiTheme="majorBidi" w:cstheme="majorBidi"/>
          <w:szCs w:val="24"/>
        </w:rPr>
        <w:t xml:space="preserve">Untuk menarik kesimpulan yang luas, adalah praktik umum untuk mempelajari populasi, yang merupakan kelompok item atau orang yang memiliki karakteristik tertentu. </w:t>
      </w:r>
      <w:proofErr w:type="gramStart"/>
      <w:r w:rsidR="00C91E1D" w:rsidRPr="001850A9">
        <w:rPr>
          <w:rFonts w:asciiTheme="majorBidi" w:hAnsiTheme="majorBidi" w:cstheme="majorBidi"/>
          <w:szCs w:val="24"/>
        </w:rPr>
        <w:t>Mereka yang berdomisili di Kabupaten Jombang dan menggunakan layanan perbankan online BRI merupakan perwakilan dari masyarakat.</w:t>
      </w:r>
      <w:proofErr w:type="gramEnd"/>
    </w:p>
    <w:p w14:paraId="0DD1E30A" w14:textId="2CB0B304" w:rsidR="00C91E1D" w:rsidRPr="001850A9" w:rsidRDefault="00895D76" w:rsidP="00AC1962">
      <w:pPr>
        <w:spacing w:line="360" w:lineRule="auto"/>
        <w:ind w:firstLine="720"/>
        <w:jc w:val="both"/>
        <w:rPr>
          <w:rFonts w:asciiTheme="majorBidi" w:hAnsiTheme="majorBidi" w:cstheme="majorBidi"/>
          <w:szCs w:val="24"/>
        </w:rPr>
      </w:pPr>
      <w:r w:rsidRPr="001850A9">
        <w:rPr>
          <w:rFonts w:asciiTheme="majorBidi" w:hAnsiTheme="majorBidi" w:cstheme="majorBidi"/>
          <w:szCs w:val="24"/>
          <w:lang w:val="id-ID"/>
        </w:rPr>
        <w:t>Menurut</w:t>
      </w:r>
      <w:r w:rsidR="00AC1962" w:rsidRPr="001850A9">
        <w:rPr>
          <w:rFonts w:asciiTheme="majorBidi" w:hAnsiTheme="majorBidi" w:cstheme="majorBidi"/>
          <w:szCs w:val="24"/>
          <w:lang w:val="id-ID"/>
        </w:rPr>
        <w:t xml:space="preserve"> </w:t>
      </w:r>
      <w:r w:rsidR="00AC1962" w:rsidRPr="001850A9">
        <w:rPr>
          <w:rFonts w:asciiTheme="majorBidi" w:hAnsiTheme="majorBidi" w:cstheme="majorBidi"/>
          <w:szCs w:val="24"/>
          <w:lang w:val="id-ID"/>
        </w:rPr>
        <w:fldChar w:fldCharType="begin" w:fldLock="1"/>
      </w:r>
      <w:r w:rsidR="00CE0C2F" w:rsidRPr="001850A9">
        <w:rPr>
          <w:rFonts w:asciiTheme="majorBidi" w:hAnsiTheme="majorBidi" w:cstheme="majorBidi"/>
          <w:szCs w:val="24"/>
          <w:lang w:val="id-ID"/>
        </w:rPr>
        <w:instrText>ADDIN CSL_CITATION {"citationItems":[{"id":"ITEM-1","itemData":{"author":[{"dropping-particle":"","family":"Sa'adah L","given":"","non-dropping-particle":"","parse-names":false,"suffix":""}],"id":"ITEM-1","issued":{"date-parts":[["2021"]]},"publisher":"LPMM UNIVERSITAS KH. A WAHAB HASBULLAH","publisher-place":"jombang","title":"METODE PENELITIAN EKONOMI DAN BISNIS","type":"book"},"uris":["http://www.mendeley.com/documents/?uuid=d694ac34-c9ee-41df-8ab2-9373e54ee354","http://www.mendeley.com/documents/?uuid=d9f9c537-5e85-4ccb-a1fa-2e5d4d7e2b5f"]}],"mendeley":{"formattedCitation":"(Sa’adah L, 2021)","plainTextFormattedCitation":"(Sa’adah L, 2021)","previouslyFormattedCitation":"(Sa’adah L, 2021)"},"properties":{"noteIndex":0},"schema":"https://github.com/citation-style-language/schema/raw/master/csl-citation.json"}</w:instrText>
      </w:r>
      <w:r w:rsidR="00AC1962" w:rsidRPr="001850A9">
        <w:rPr>
          <w:rFonts w:asciiTheme="majorBidi" w:hAnsiTheme="majorBidi" w:cstheme="majorBidi"/>
          <w:szCs w:val="24"/>
          <w:lang w:val="id-ID"/>
        </w:rPr>
        <w:fldChar w:fldCharType="separate"/>
      </w:r>
      <w:r w:rsidR="00AC1962" w:rsidRPr="001850A9">
        <w:rPr>
          <w:rFonts w:asciiTheme="majorBidi" w:hAnsiTheme="majorBidi" w:cstheme="majorBidi"/>
          <w:noProof/>
          <w:szCs w:val="24"/>
          <w:lang w:val="id-ID"/>
        </w:rPr>
        <w:t>(Sa’adah L, 2021)</w:t>
      </w:r>
      <w:r w:rsidR="00AC1962" w:rsidRPr="001850A9">
        <w:rPr>
          <w:rFonts w:asciiTheme="majorBidi" w:hAnsiTheme="majorBidi" w:cstheme="majorBidi"/>
          <w:szCs w:val="24"/>
          <w:lang w:val="id-ID"/>
        </w:rPr>
        <w:fldChar w:fldCharType="end"/>
      </w:r>
      <w:r w:rsidR="00C1136F" w:rsidRPr="001850A9">
        <w:rPr>
          <w:rFonts w:asciiTheme="majorBidi" w:hAnsiTheme="majorBidi" w:cstheme="majorBidi"/>
          <w:szCs w:val="24"/>
        </w:rPr>
        <w:t xml:space="preserve"> </w:t>
      </w:r>
      <w:r w:rsidRPr="001850A9">
        <w:rPr>
          <w:rFonts w:asciiTheme="majorBidi" w:hAnsiTheme="majorBidi" w:cstheme="majorBidi"/>
          <w:szCs w:val="24"/>
          <w:lang w:val="id-ID"/>
        </w:rPr>
        <w:t xml:space="preserve">bahwa Populasi yang tidak terbatas dan tidak terhingga diukur, berdasarkan rumus Lemeshow dapat digunakan ukuran sampel minimal 100 responden. </w:t>
      </w:r>
      <w:proofErr w:type="gramStart"/>
      <w:r w:rsidR="00C91E1D" w:rsidRPr="001850A9">
        <w:rPr>
          <w:rFonts w:asciiTheme="majorBidi" w:hAnsiTheme="majorBidi" w:cstheme="majorBidi"/>
          <w:szCs w:val="24"/>
        </w:rPr>
        <w:t>Peneliti menggunakan pendekatan pengambilan sampel non</w:t>
      </w:r>
      <w:r w:rsidRPr="001850A9">
        <w:rPr>
          <w:rFonts w:asciiTheme="majorBidi" w:hAnsiTheme="majorBidi" w:cstheme="majorBidi"/>
          <w:szCs w:val="24"/>
        </w:rPr>
        <w:t>-probabilitas</w:t>
      </w:r>
      <w:r w:rsidRPr="001850A9">
        <w:rPr>
          <w:rFonts w:asciiTheme="majorBidi" w:hAnsiTheme="majorBidi" w:cstheme="majorBidi"/>
          <w:szCs w:val="24"/>
          <w:lang w:val="id-ID"/>
        </w:rPr>
        <w:t xml:space="preserve"> yaitu pengambilan sampel secara Aksidental sampling pemilihan sampel dengan secara kebetulan ditemui dan langsung dijadikan sampel utama yang dipandang cocok sebagai sumber data.</w:t>
      </w:r>
      <w:proofErr w:type="gramEnd"/>
    </w:p>
    <w:p w14:paraId="2B1F9AD8" w14:textId="12FA2461" w:rsidR="001850A9" w:rsidRPr="001850A9" w:rsidRDefault="001850A9" w:rsidP="001850A9">
      <w:pPr>
        <w:spacing w:line="360" w:lineRule="auto"/>
        <w:ind w:firstLine="720"/>
        <w:jc w:val="both"/>
        <w:rPr>
          <w:rFonts w:asciiTheme="majorBidi" w:hAnsiTheme="majorBidi" w:cstheme="majorBidi"/>
          <w:szCs w:val="24"/>
        </w:rPr>
      </w:pPr>
      <w:r w:rsidRPr="001850A9">
        <w:rPr>
          <w:rFonts w:asciiTheme="majorBidi" w:hAnsiTheme="majorBidi" w:cstheme="majorBidi"/>
          <w:szCs w:val="24"/>
        </w:rPr>
        <w:fldChar w:fldCharType="begin" w:fldLock="1"/>
      </w:r>
      <w:r w:rsidR="00DB0C7B">
        <w:rPr>
          <w:rFonts w:asciiTheme="majorBidi" w:hAnsiTheme="majorBidi" w:cstheme="majorBidi"/>
          <w:szCs w:val="24"/>
        </w:rPr>
        <w:instrText>ADDIN CSL_CITATION {"citationItems":[{"id":"ITEM-1","itemData":{"DOI":"10.31575/jp.v3i2.151","abstract":"This research was conducted on customers at PT. BRI Painan Branch Tapan Unit. The purpose of this study was to examine the effect of physical evidence, reliability, response, assurance and empathy on customer satisfaction. This type of research is quantitative research. The object of this research is PT. BRI Painan Branch Tapan Unit. The sampling method used is incidental sampling and the data is processed by multiple linear regression analysis, test the validity, reliability and hypothesis testing with the t test and test f. The results of the physical evidence research t count&gt; t table so that the physical evidence has an effect on customer satisfaction, the results of reliability research t count&gt; t table so that reliability has an effect on customer satisfaction, the results of the research t count&gt; t table so that the responses affect the customer satisfaction, the results of the research guarantee t count&gt; t table so that shows that collateral affects customer satisfaction, the results of empirical research t count &gt; t table so that it shows empathy affects customer satisfaction and the results of physical evidence, reliability, responsiveness, assurance, and empathy. f count &gt; f table so that it shows physical evidence, reliability, responsiveness, assurance, and empathy that have a significant effect on customer satisfaction.","author":[{"dropping-particle":"","family":"Marlius","given":"Doni","non-dropping-particle":"","parse-names":false,"suffix":""},{"dropping-particle":"","family":"Putriani","given":"Izet","non-dropping-particle":"","parse-names":false,"suffix":""}],"container-title":"Jurnal Pundi","id":"ITEM-1","issue":"2","issued":{"date-parts":[["2020"]]},"page":"111","title":"Kepuasan Nasabah PT. Bank Rakyat Indonesia Unit Tapan Cabang Painan Dilihat dari Kualitas Layanan Customer Service","type":"article-journal","volume":"3"},"uris":["http://www.mendeley.com/documents/?uuid=8ac9291e-1b00-46c7-bd75-abbf866a9fc2"]}],"mendeley":{"formattedCitation":"(Marlius &amp; Putriani, 2020)","plainTextFormattedCitation":"(Marlius &amp; Putriani, 2020)","previouslyFormattedCitation":"(Marlius &amp; Putriani, 2020)"},"properties":{"noteIndex":0},"schema":"https://github.com/citation-style-language/schema/raw/master/csl-citation.json"}</w:instrText>
      </w:r>
      <w:r w:rsidRPr="001850A9">
        <w:rPr>
          <w:rFonts w:asciiTheme="majorBidi" w:hAnsiTheme="majorBidi" w:cstheme="majorBidi"/>
          <w:szCs w:val="24"/>
        </w:rPr>
        <w:fldChar w:fldCharType="separate"/>
      </w:r>
      <w:proofErr w:type="gramStart"/>
      <w:r w:rsidRPr="001850A9">
        <w:rPr>
          <w:rFonts w:asciiTheme="majorBidi" w:hAnsiTheme="majorBidi" w:cstheme="majorBidi"/>
          <w:noProof/>
          <w:szCs w:val="24"/>
        </w:rPr>
        <w:t>(Marlius &amp; Putriani, 2020)</w:t>
      </w:r>
      <w:r w:rsidRPr="001850A9">
        <w:rPr>
          <w:rFonts w:asciiTheme="majorBidi" w:hAnsiTheme="majorBidi" w:cstheme="majorBidi"/>
          <w:szCs w:val="24"/>
        </w:rPr>
        <w:fldChar w:fldCharType="end"/>
      </w:r>
      <w:r w:rsidRPr="001850A9">
        <w:rPr>
          <w:rFonts w:asciiTheme="majorBidi" w:hAnsiTheme="majorBidi" w:cstheme="majorBidi"/>
          <w:szCs w:val="24"/>
        </w:rPr>
        <w:t xml:space="preserve"> melakukan penelitian yang berjudul “Peran Layanan Mobile Banking dalam Meningkatkan Kepuasan dan Loyalitas Nasabah Bank Syariah”.</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Metode korelasional dengan pendekatan kuantitatif dan metode analisis data menggunakan Partial Least Squares (PLS) digunakan dalam penelitian ini.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Temuan penelitian ini menunjukkan bahwa kualitas layanan mobile banking berpengaruh signifikan terhadap kepuasan, tetapi tidak terhadap loyalitas nasabah.</w:t>
      </w:r>
      <w:proofErr w:type="gramEnd"/>
    </w:p>
    <w:p w14:paraId="658A4A69" w14:textId="159BC68A" w:rsidR="00352BAD" w:rsidRPr="001850A9" w:rsidRDefault="00502BD7" w:rsidP="00C91E1D">
      <w:pPr>
        <w:spacing w:line="360" w:lineRule="auto"/>
        <w:ind w:firstLine="720"/>
        <w:jc w:val="both"/>
        <w:rPr>
          <w:rFonts w:asciiTheme="majorBidi" w:hAnsiTheme="majorBidi" w:cstheme="majorBidi"/>
          <w:szCs w:val="24"/>
          <w:lang w:val="id-ID"/>
        </w:rPr>
      </w:pPr>
      <w:proofErr w:type="gramStart"/>
      <w:r w:rsidRPr="001850A9">
        <w:rPr>
          <w:rFonts w:asciiTheme="majorBidi" w:hAnsiTheme="majorBidi" w:cstheme="majorBidi"/>
          <w:szCs w:val="24"/>
        </w:rPr>
        <w:t>Observasi langsung, kuesioner, dan tinjauan literatur yang relevan adalah tiga pendekatan yang digunakan untuk mengumpulkan informasi untuk penelitian ini.</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Penelitian ini menggunakan sejumlah uji statistik, termasuk uji-t parsial dan uji-f simultan, untuk menetapkan keakuratan dan ketepatan informasi yang dikumpulkan.</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Analisis regresi linier berganda, uji koefisien determinasi, dan uji hipotesis merupakan beberapa pendekatan lagi.</w:t>
      </w:r>
      <w:proofErr w:type="gramEnd"/>
    </w:p>
    <w:p w14:paraId="3B224DA2" w14:textId="77777777" w:rsidR="001906B8" w:rsidRPr="001850A9" w:rsidRDefault="001906B8" w:rsidP="000D0BA0">
      <w:pPr>
        <w:spacing w:after="0" w:line="360" w:lineRule="auto"/>
        <w:rPr>
          <w:rFonts w:asciiTheme="majorBidi" w:hAnsiTheme="majorBidi" w:cstheme="majorBidi"/>
          <w:b/>
          <w:szCs w:val="24"/>
          <w:lang w:val="id-ID"/>
        </w:rPr>
      </w:pPr>
      <w:r w:rsidRPr="001850A9">
        <w:rPr>
          <w:rFonts w:asciiTheme="majorBidi" w:hAnsiTheme="majorBidi" w:cstheme="majorBidi"/>
          <w:b/>
          <w:szCs w:val="24"/>
        </w:rPr>
        <w:t xml:space="preserve">HASIL </w:t>
      </w:r>
      <w:r w:rsidR="00A96739" w:rsidRPr="001850A9">
        <w:rPr>
          <w:rFonts w:asciiTheme="majorBidi" w:hAnsiTheme="majorBidi" w:cstheme="majorBidi"/>
          <w:b/>
          <w:szCs w:val="24"/>
        </w:rPr>
        <w:t xml:space="preserve">PENELITIAN </w:t>
      </w:r>
      <w:r w:rsidR="008A0B8D" w:rsidRPr="001850A9">
        <w:rPr>
          <w:rFonts w:asciiTheme="majorBidi" w:hAnsiTheme="majorBidi" w:cstheme="majorBidi"/>
          <w:b/>
          <w:szCs w:val="24"/>
        </w:rPr>
        <w:t>DAN PEMBAHASAN</w:t>
      </w:r>
      <w:r w:rsidRPr="001850A9">
        <w:rPr>
          <w:rFonts w:asciiTheme="majorBidi" w:hAnsiTheme="majorBidi" w:cstheme="majorBidi"/>
          <w:b/>
          <w:szCs w:val="24"/>
        </w:rPr>
        <w:t xml:space="preserve"> </w:t>
      </w:r>
    </w:p>
    <w:p w14:paraId="3BE42AD7" w14:textId="77777777" w:rsidR="00043AF9" w:rsidRPr="001850A9" w:rsidRDefault="005B3284" w:rsidP="005B3284">
      <w:pPr>
        <w:tabs>
          <w:tab w:val="left" w:pos="567"/>
          <w:tab w:val="left" w:pos="851"/>
          <w:tab w:val="left" w:pos="1134"/>
        </w:tabs>
        <w:autoSpaceDE w:val="0"/>
        <w:autoSpaceDN w:val="0"/>
        <w:adjustRightInd w:val="0"/>
        <w:spacing w:after="0" w:line="360" w:lineRule="auto"/>
        <w:jc w:val="both"/>
        <w:rPr>
          <w:rFonts w:asciiTheme="majorBidi" w:hAnsiTheme="majorBidi" w:cstheme="majorBidi"/>
          <w:b/>
          <w:bCs/>
          <w:szCs w:val="24"/>
          <w:lang w:val="id-ID"/>
        </w:rPr>
      </w:pPr>
      <w:r w:rsidRPr="001850A9">
        <w:rPr>
          <w:rFonts w:asciiTheme="majorBidi" w:hAnsiTheme="majorBidi" w:cstheme="majorBidi"/>
          <w:b/>
          <w:bCs/>
          <w:szCs w:val="24"/>
          <w:lang w:val="id-ID"/>
        </w:rPr>
        <w:t>Analisis Regresi Linier Berganda</w:t>
      </w:r>
    </w:p>
    <w:p w14:paraId="2E09138C" w14:textId="3D3D7776" w:rsidR="005B3284" w:rsidRPr="001850A9" w:rsidRDefault="005B3284" w:rsidP="005B3284">
      <w:pPr>
        <w:tabs>
          <w:tab w:val="left" w:pos="567"/>
          <w:tab w:val="left" w:pos="851"/>
          <w:tab w:val="left" w:pos="1134"/>
        </w:tabs>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b/>
          <w:bCs/>
          <w:szCs w:val="24"/>
          <w:lang w:val="id-ID"/>
        </w:rPr>
        <w:t xml:space="preserve"> </w:t>
      </w:r>
      <w:r w:rsidRPr="001850A9">
        <w:rPr>
          <w:rFonts w:asciiTheme="majorBidi" w:hAnsiTheme="majorBidi" w:cstheme="majorBidi"/>
          <w:szCs w:val="24"/>
          <w:lang w:val="id-ID"/>
        </w:rPr>
        <w:tab/>
      </w:r>
    </w:p>
    <w:p w14:paraId="2D3FB794" w14:textId="4081222C" w:rsidR="005B3284" w:rsidRPr="001850A9" w:rsidRDefault="005B3284" w:rsidP="005B3284">
      <w:pPr>
        <w:tabs>
          <w:tab w:val="left" w:pos="567"/>
          <w:tab w:val="left" w:pos="851"/>
          <w:tab w:val="left" w:pos="1134"/>
        </w:tabs>
        <w:autoSpaceDE w:val="0"/>
        <w:autoSpaceDN w:val="0"/>
        <w:adjustRightInd w:val="0"/>
        <w:spacing w:after="0" w:line="360" w:lineRule="auto"/>
        <w:jc w:val="both"/>
        <w:rPr>
          <w:rFonts w:asciiTheme="majorBidi" w:hAnsiTheme="majorBidi" w:cstheme="majorBidi"/>
          <w:b/>
          <w:bCs/>
          <w:szCs w:val="24"/>
        </w:rPr>
      </w:pPr>
      <w:r w:rsidRPr="001850A9">
        <w:rPr>
          <w:rFonts w:asciiTheme="majorBidi" w:hAnsiTheme="majorBidi" w:cstheme="majorBidi"/>
          <w:szCs w:val="24"/>
          <w:lang w:val="id-ID"/>
        </w:rPr>
        <w:lastRenderedPageBreak/>
        <w:tab/>
      </w:r>
      <w:proofErr w:type="gramStart"/>
      <w:r w:rsidR="00C91E1D" w:rsidRPr="001850A9">
        <w:rPr>
          <w:rFonts w:asciiTheme="majorBidi" w:hAnsiTheme="majorBidi" w:cstheme="majorBidi"/>
          <w:szCs w:val="24"/>
        </w:rPr>
        <w:t xml:space="preserve">Menggunakan analisis regresi linier berganda, kami menganalisis bagaimana E-banking dan fitur produk mempengaruhi kepuasan </w:t>
      </w:r>
      <w:r w:rsidR="004C19A9" w:rsidRPr="001850A9">
        <w:rPr>
          <w:rFonts w:asciiTheme="majorBidi" w:hAnsiTheme="majorBidi" w:cstheme="majorBidi"/>
          <w:szCs w:val="24"/>
        </w:rPr>
        <w:t>nasabah</w:t>
      </w:r>
      <w:r w:rsidR="00C91E1D" w:rsidRPr="001850A9">
        <w:rPr>
          <w:rFonts w:asciiTheme="majorBidi" w:hAnsiTheme="majorBidi" w:cstheme="majorBidi"/>
          <w:szCs w:val="24"/>
        </w:rPr>
        <w:t>.</w:t>
      </w:r>
      <w:proofErr w:type="gramEnd"/>
      <w:r w:rsidR="00C91E1D" w:rsidRPr="001850A9">
        <w:rPr>
          <w:rFonts w:asciiTheme="majorBidi" w:hAnsiTheme="majorBidi" w:cstheme="majorBidi"/>
          <w:szCs w:val="24"/>
        </w:rPr>
        <w:t xml:space="preserve"> </w:t>
      </w:r>
      <w:proofErr w:type="gramStart"/>
      <w:r w:rsidR="00C91E1D" w:rsidRPr="001850A9">
        <w:rPr>
          <w:rFonts w:asciiTheme="majorBidi" w:hAnsiTheme="majorBidi" w:cstheme="majorBidi"/>
          <w:szCs w:val="24"/>
        </w:rPr>
        <w:t>Keputusan untuk menaikkan atau tidak variabel independen untuk mengubah variabel dependen dapat diinformasikan dengan Analisis Regresi Linier Berganda.</w:t>
      </w:r>
      <w:proofErr w:type="gramEnd"/>
      <w:r w:rsidR="00C91E1D" w:rsidRPr="001850A9">
        <w:rPr>
          <w:rFonts w:asciiTheme="majorBidi" w:hAnsiTheme="majorBidi" w:cstheme="majorBidi"/>
          <w:szCs w:val="24"/>
        </w:rPr>
        <w:t xml:space="preserve"> </w:t>
      </w:r>
      <w:proofErr w:type="gramStart"/>
      <w:r w:rsidR="00C91E1D" w:rsidRPr="001850A9">
        <w:rPr>
          <w:rFonts w:asciiTheme="majorBidi" w:hAnsiTheme="majorBidi" w:cstheme="majorBidi"/>
          <w:szCs w:val="24"/>
        </w:rPr>
        <w:t>Data berikut dihasilkan dari analisis regresi berganda yang dilakukan di SPSS versi 25.</w:t>
      </w:r>
      <w:proofErr w:type="gramEnd"/>
    </w:p>
    <w:p w14:paraId="00727AD1" w14:textId="0A28CD77" w:rsidR="005B3284" w:rsidRPr="001850A9" w:rsidRDefault="005B3284" w:rsidP="005B3284">
      <w:pPr>
        <w:pStyle w:val="ListParagraph"/>
        <w:tabs>
          <w:tab w:val="left" w:pos="567"/>
        </w:tabs>
        <w:autoSpaceDE w:val="0"/>
        <w:autoSpaceDN w:val="0"/>
        <w:adjustRightInd w:val="0"/>
        <w:spacing w:after="0" w:line="240" w:lineRule="auto"/>
        <w:ind w:left="709"/>
        <w:jc w:val="center"/>
        <w:rPr>
          <w:rFonts w:asciiTheme="majorBidi" w:hAnsiTheme="majorBidi" w:cstheme="majorBidi"/>
          <w:b/>
          <w:szCs w:val="24"/>
        </w:rPr>
      </w:pPr>
      <w:r w:rsidRPr="001850A9">
        <w:rPr>
          <w:rFonts w:asciiTheme="majorBidi" w:hAnsiTheme="majorBidi" w:cstheme="majorBidi"/>
          <w:b/>
          <w:szCs w:val="24"/>
        </w:rPr>
        <w:t>Tabel 4.16 Analisis Regresi Linear Berganda</w:t>
      </w:r>
    </w:p>
    <w:p w14:paraId="5A5EFAE3" w14:textId="0AB2E0F1" w:rsidR="00870CBA" w:rsidRPr="001850A9" w:rsidRDefault="00870CBA" w:rsidP="005B3284">
      <w:pPr>
        <w:pStyle w:val="ListParagraph"/>
        <w:tabs>
          <w:tab w:val="left" w:pos="567"/>
        </w:tabs>
        <w:autoSpaceDE w:val="0"/>
        <w:autoSpaceDN w:val="0"/>
        <w:adjustRightInd w:val="0"/>
        <w:spacing w:after="0" w:line="240" w:lineRule="auto"/>
        <w:ind w:left="709"/>
        <w:jc w:val="center"/>
        <w:rPr>
          <w:rFonts w:asciiTheme="majorBidi" w:hAnsiTheme="majorBidi" w:cstheme="majorBidi"/>
          <w:b/>
          <w:szCs w:val="24"/>
        </w:rPr>
      </w:pPr>
      <w:r w:rsidRPr="001850A9">
        <w:rPr>
          <w:rFonts w:asciiTheme="majorBidi" w:hAnsiTheme="majorBidi" w:cstheme="majorBidi"/>
          <w:b/>
          <w:noProof/>
          <w:szCs w:val="24"/>
        </w:rPr>
        <w:drawing>
          <wp:inline distT="0" distB="0" distL="0" distR="0" wp14:anchorId="0B6C29B0" wp14:editId="5A6891CD">
            <wp:extent cx="4615055" cy="123153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647432" cy="1240173"/>
                    </a:xfrm>
                    <a:prstGeom prst="rect">
                      <a:avLst/>
                    </a:prstGeom>
                  </pic:spPr>
                </pic:pic>
              </a:graphicData>
            </a:graphic>
          </wp:inline>
        </w:drawing>
      </w:r>
    </w:p>
    <w:p w14:paraId="42DE536E" w14:textId="77777777" w:rsidR="005B3284" w:rsidRPr="001850A9" w:rsidRDefault="005B3284" w:rsidP="005B3284">
      <w:pPr>
        <w:tabs>
          <w:tab w:val="left" w:pos="567"/>
        </w:tabs>
        <w:autoSpaceDE w:val="0"/>
        <w:autoSpaceDN w:val="0"/>
        <w:adjustRightInd w:val="0"/>
        <w:spacing w:after="0" w:line="240" w:lineRule="auto"/>
        <w:rPr>
          <w:rFonts w:asciiTheme="majorBidi" w:hAnsiTheme="majorBidi" w:cstheme="majorBidi"/>
          <w:szCs w:val="24"/>
        </w:rPr>
      </w:pPr>
      <w:r w:rsidRPr="001850A9">
        <w:rPr>
          <w:rFonts w:asciiTheme="majorBidi" w:hAnsiTheme="majorBidi" w:cstheme="majorBidi"/>
          <w:szCs w:val="24"/>
        </w:rPr>
        <w:tab/>
      </w:r>
    </w:p>
    <w:p w14:paraId="7C06A4A9" w14:textId="77777777" w:rsidR="005B3284" w:rsidRPr="001850A9" w:rsidRDefault="005B3284" w:rsidP="005B3284">
      <w:pPr>
        <w:autoSpaceDE w:val="0"/>
        <w:autoSpaceDN w:val="0"/>
        <w:adjustRightInd w:val="0"/>
        <w:spacing w:after="0" w:line="240" w:lineRule="auto"/>
        <w:jc w:val="both"/>
        <w:rPr>
          <w:rFonts w:asciiTheme="majorBidi" w:hAnsiTheme="majorBidi" w:cstheme="majorBidi"/>
          <w:szCs w:val="24"/>
          <w:lang w:val="id-ID"/>
        </w:rPr>
      </w:pPr>
      <w:r w:rsidRPr="001850A9">
        <w:rPr>
          <w:rFonts w:asciiTheme="majorBidi" w:hAnsiTheme="majorBidi" w:cstheme="majorBidi"/>
          <w:szCs w:val="24"/>
        </w:rPr>
        <w:t xml:space="preserve">         Sumber: Data diolah (2022) </w:t>
      </w:r>
    </w:p>
    <w:p w14:paraId="25E7D0AC" w14:textId="77777777" w:rsidR="005B3284" w:rsidRPr="001850A9" w:rsidRDefault="005B3284" w:rsidP="005B3284">
      <w:pPr>
        <w:autoSpaceDE w:val="0"/>
        <w:autoSpaceDN w:val="0"/>
        <w:adjustRightInd w:val="0"/>
        <w:spacing w:after="0" w:line="240" w:lineRule="auto"/>
        <w:ind w:firstLine="720"/>
        <w:jc w:val="both"/>
        <w:rPr>
          <w:rFonts w:asciiTheme="majorBidi" w:hAnsiTheme="majorBidi" w:cstheme="majorBidi"/>
          <w:szCs w:val="24"/>
          <w:lang w:val="id-ID"/>
        </w:rPr>
      </w:pPr>
    </w:p>
    <w:p w14:paraId="493D11E7" w14:textId="77777777" w:rsidR="005B3284" w:rsidRPr="001850A9" w:rsidRDefault="005B3284" w:rsidP="00557ABE">
      <w:pPr>
        <w:autoSpaceDE w:val="0"/>
        <w:autoSpaceDN w:val="0"/>
        <w:adjustRightInd w:val="0"/>
        <w:spacing w:after="0" w:line="240" w:lineRule="auto"/>
        <w:ind w:firstLine="720"/>
        <w:jc w:val="both"/>
        <w:rPr>
          <w:rFonts w:asciiTheme="majorBidi" w:hAnsiTheme="majorBidi" w:cstheme="majorBidi"/>
          <w:szCs w:val="24"/>
        </w:rPr>
      </w:pPr>
      <w:r w:rsidRPr="001850A9">
        <w:rPr>
          <w:rFonts w:asciiTheme="majorBidi" w:hAnsiTheme="majorBidi" w:cstheme="majorBidi"/>
          <w:szCs w:val="24"/>
        </w:rPr>
        <w:t>Berdasarkan tabel 4.16 diatas dapat dilihat bahwa terdapat persamaan</w:t>
      </w:r>
    </w:p>
    <w:p w14:paraId="46E4A655" w14:textId="77777777" w:rsidR="005B3284" w:rsidRPr="001850A9" w:rsidRDefault="005B3284" w:rsidP="00557ABE">
      <w:pPr>
        <w:autoSpaceDE w:val="0"/>
        <w:autoSpaceDN w:val="0"/>
        <w:adjustRightInd w:val="0"/>
        <w:spacing w:after="0" w:line="360" w:lineRule="auto"/>
        <w:jc w:val="both"/>
        <w:rPr>
          <w:rFonts w:asciiTheme="majorBidi" w:hAnsiTheme="majorBidi" w:cstheme="majorBidi"/>
          <w:szCs w:val="24"/>
        </w:rPr>
      </w:pPr>
      <w:proofErr w:type="gramStart"/>
      <w:r w:rsidRPr="001850A9">
        <w:rPr>
          <w:rFonts w:asciiTheme="majorBidi" w:hAnsiTheme="majorBidi" w:cstheme="majorBidi"/>
          <w:szCs w:val="24"/>
        </w:rPr>
        <w:t>regresi</w:t>
      </w:r>
      <w:proofErr w:type="gramEnd"/>
      <w:r w:rsidRPr="001850A9">
        <w:rPr>
          <w:rFonts w:asciiTheme="majorBidi" w:hAnsiTheme="majorBidi" w:cstheme="majorBidi"/>
          <w:szCs w:val="24"/>
        </w:rPr>
        <w:t xml:space="preserve"> sebagai berikut :</w:t>
      </w:r>
    </w:p>
    <w:p w14:paraId="4CCDD56F" w14:textId="77777777" w:rsidR="005B3284" w:rsidRPr="001850A9" w:rsidRDefault="005B3284" w:rsidP="005B3284">
      <w:pPr>
        <w:autoSpaceDE w:val="0"/>
        <w:autoSpaceDN w:val="0"/>
        <w:adjustRightInd w:val="0"/>
        <w:spacing w:after="0" w:line="360" w:lineRule="auto"/>
        <w:jc w:val="both"/>
        <w:rPr>
          <w:rFonts w:asciiTheme="majorBidi" w:hAnsiTheme="majorBidi" w:cstheme="majorBidi"/>
          <w:szCs w:val="24"/>
        </w:rPr>
      </w:pPr>
      <w:r w:rsidRPr="001850A9">
        <w:rPr>
          <w:rFonts w:asciiTheme="majorBidi" w:hAnsiTheme="majorBidi" w:cstheme="majorBidi"/>
          <w:szCs w:val="24"/>
        </w:rPr>
        <w:tab/>
      </w:r>
      <w:r w:rsidRPr="001850A9">
        <w:rPr>
          <w:rFonts w:asciiTheme="majorBidi" w:hAnsiTheme="majorBidi" w:cstheme="majorBidi"/>
          <w:szCs w:val="24"/>
        </w:rPr>
        <w:tab/>
        <w:t>Y = 13,226 - 0,069 X1+ 0,656 X2</w:t>
      </w:r>
    </w:p>
    <w:p w14:paraId="0F81D2E7" w14:textId="77777777" w:rsidR="005B3284" w:rsidRPr="001850A9" w:rsidRDefault="005B3284" w:rsidP="005B3284">
      <w:pPr>
        <w:autoSpaceDE w:val="0"/>
        <w:autoSpaceDN w:val="0"/>
        <w:adjustRightInd w:val="0"/>
        <w:spacing w:after="0" w:line="360" w:lineRule="auto"/>
        <w:jc w:val="both"/>
        <w:rPr>
          <w:rFonts w:asciiTheme="majorBidi" w:hAnsiTheme="majorBidi" w:cstheme="majorBidi"/>
          <w:szCs w:val="24"/>
        </w:rPr>
      </w:pPr>
      <w:r w:rsidRPr="001850A9">
        <w:rPr>
          <w:rFonts w:asciiTheme="majorBidi" w:hAnsiTheme="majorBidi" w:cstheme="majorBidi"/>
          <w:szCs w:val="24"/>
        </w:rPr>
        <w:tab/>
      </w:r>
      <w:r w:rsidRPr="001850A9">
        <w:rPr>
          <w:rFonts w:asciiTheme="majorBidi" w:hAnsiTheme="majorBidi" w:cstheme="majorBidi"/>
          <w:szCs w:val="24"/>
        </w:rPr>
        <w:tab/>
        <w:t xml:space="preserve">Y = 13,226 - 0,069 </w:t>
      </w:r>
      <w:r w:rsidRPr="001850A9">
        <w:rPr>
          <w:rFonts w:asciiTheme="majorBidi" w:hAnsiTheme="majorBidi" w:cstheme="majorBidi"/>
          <w:i/>
          <w:szCs w:val="24"/>
        </w:rPr>
        <w:t>E-banking</w:t>
      </w:r>
      <w:r w:rsidRPr="001850A9">
        <w:rPr>
          <w:rFonts w:asciiTheme="majorBidi" w:hAnsiTheme="majorBidi" w:cstheme="majorBidi"/>
          <w:szCs w:val="24"/>
        </w:rPr>
        <w:t>+ 0,656 Fitur Produk</w:t>
      </w:r>
    </w:p>
    <w:p w14:paraId="028497A7" w14:textId="77777777" w:rsidR="005B3284" w:rsidRPr="001850A9" w:rsidRDefault="005B3284" w:rsidP="005B3284">
      <w:pPr>
        <w:autoSpaceDE w:val="0"/>
        <w:autoSpaceDN w:val="0"/>
        <w:adjustRightInd w:val="0"/>
        <w:spacing w:after="0" w:line="360" w:lineRule="auto"/>
        <w:ind w:firstLine="709"/>
        <w:jc w:val="both"/>
        <w:rPr>
          <w:rFonts w:asciiTheme="majorBidi" w:hAnsiTheme="majorBidi" w:cstheme="majorBidi"/>
          <w:szCs w:val="24"/>
          <w:lang w:val="id-ID"/>
        </w:rPr>
      </w:pPr>
      <w:r w:rsidRPr="001850A9">
        <w:rPr>
          <w:rFonts w:asciiTheme="majorBidi" w:hAnsiTheme="majorBidi" w:cstheme="majorBidi"/>
          <w:szCs w:val="24"/>
        </w:rPr>
        <w:t xml:space="preserve">Dari persamaan regresi diatas dapat dijelaskan sebagai </w:t>
      </w:r>
      <w:proofErr w:type="gramStart"/>
      <w:r w:rsidRPr="001850A9">
        <w:rPr>
          <w:rFonts w:asciiTheme="majorBidi" w:hAnsiTheme="majorBidi" w:cstheme="majorBidi"/>
          <w:szCs w:val="24"/>
        </w:rPr>
        <w:t>berikut :</w:t>
      </w:r>
      <w:proofErr w:type="gramEnd"/>
    </w:p>
    <w:p w14:paraId="3DF19316" w14:textId="2EFE7E20" w:rsidR="00C91E1D" w:rsidRPr="001850A9" w:rsidRDefault="00C91E1D" w:rsidP="00C91E1D">
      <w:pPr>
        <w:pStyle w:val="ListParagraph"/>
        <w:numPr>
          <w:ilvl w:val="0"/>
          <w:numId w:val="13"/>
        </w:numPr>
        <w:autoSpaceDE w:val="0"/>
        <w:autoSpaceDN w:val="0"/>
        <w:adjustRightInd w:val="0"/>
        <w:spacing w:after="0" w:line="360" w:lineRule="auto"/>
        <w:jc w:val="both"/>
        <w:rPr>
          <w:rFonts w:asciiTheme="majorBidi" w:hAnsiTheme="majorBidi" w:cstheme="majorBidi"/>
          <w:szCs w:val="24"/>
        </w:rPr>
      </w:pPr>
      <w:r w:rsidRPr="001850A9">
        <w:rPr>
          <w:rFonts w:asciiTheme="majorBidi" w:hAnsiTheme="majorBidi" w:cstheme="majorBidi"/>
          <w:szCs w:val="24"/>
        </w:rPr>
        <w:t xml:space="preserve">13.226 adalah konstanta atau kondisi dimana E-banking (X1) dan Fitur Produk tidak mempengaruhi Kepuasan Nasabah (X2). Kepuasan </w:t>
      </w:r>
      <w:r w:rsidR="004C19A9" w:rsidRPr="001850A9">
        <w:rPr>
          <w:rFonts w:asciiTheme="majorBidi" w:hAnsiTheme="majorBidi" w:cstheme="majorBidi"/>
          <w:szCs w:val="24"/>
        </w:rPr>
        <w:t>Nasabah</w:t>
      </w:r>
      <w:r w:rsidRPr="001850A9">
        <w:rPr>
          <w:rFonts w:asciiTheme="majorBidi" w:hAnsiTheme="majorBidi" w:cstheme="majorBidi"/>
          <w:szCs w:val="24"/>
        </w:rPr>
        <w:t xml:space="preserve"> tidak berubah jika variabel independen tidak ada.</w:t>
      </w:r>
    </w:p>
    <w:p w14:paraId="77A494FF" w14:textId="71E67744" w:rsidR="00C91E1D" w:rsidRPr="001850A9" w:rsidRDefault="00C91E1D" w:rsidP="00C91E1D">
      <w:pPr>
        <w:pStyle w:val="ListParagraph"/>
        <w:numPr>
          <w:ilvl w:val="0"/>
          <w:numId w:val="13"/>
        </w:numPr>
        <w:autoSpaceDE w:val="0"/>
        <w:autoSpaceDN w:val="0"/>
        <w:adjustRightInd w:val="0"/>
        <w:spacing w:after="0" w:line="360" w:lineRule="auto"/>
        <w:jc w:val="both"/>
        <w:rPr>
          <w:rFonts w:asciiTheme="majorBidi" w:hAnsiTheme="majorBidi" w:cstheme="majorBidi"/>
          <w:szCs w:val="24"/>
        </w:rPr>
      </w:pPr>
      <w:r w:rsidRPr="001850A9">
        <w:rPr>
          <w:rFonts w:asciiTheme="majorBidi" w:hAnsiTheme="majorBidi" w:cstheme="majorBidi"/>
          <w:szCs w:val="24"/>
        </w:rPr>
        <w:t xml:space="preserve">Jika variabel E-banking (X1) bertambah satu satuan, maka </w:t>
      </w:r>
      <w:proofErr w:type="gramStart"/>
      <w:r w:rsidRPr="001850A9">
        <w:rPr>
          <w:rFonts w:asciiTheme="majorBidi" w:hAnsiTheme="majorBidi" w:cstheme="majorBidi"/>
          <w:szCs w:val="24"/>
        </w:rPr>
        <w:t>akan</w:t>
      </w:r>
      <w:proofErr w:type="gramEnd"/>
      <w:r w:rsidRPr="001850A9">
        <w:rPr>
          <w:rFonts w:asciiTheme="majorBidi" w:hAnsiTheme="majorBidi" w:cstheme="majorBidi"/>
          <w:szCs w:val="24"/>
        </w:rPr>
        <w:t xml:space="preserve"> mengakibatkan perubahan E-banking sebesar -0,069.</w:t>
      </w:r>
    </w:p>
    <w:p w14:paraId="27829970" w14:textId="0B04D8F7" w:rsidR="005B3284" w:rsidRPr="001850A9" w:rsidRDefault="00C91E1D" w:rsidP="00C91E1D">
      <w:pPr>
        <w:pStyle w:val="ListParagraph"/>
        <w:numPr>
          <w:ilvl w:val="0"/>
          <w:numId w:val="13"/>
        </w:numPr>
        <w:autoSpaceDE w:val="0"/>
        <w:autoSpaceDN w:val="0"/>
        <w:adjustRightInd w:val="0"/>
        <w:spacing w:after="0" w:line="360" w:lineRule="auto"/>
        <w:jc w:val="both"/>
        <w:rPr>
          <w:rFonts w:asciiTheme="majorBidi" w:hAnsiTheme="majorBidi" w:cstheme="majorBidi"/>
          <w:szCs w:val="24"/>
        </w:rPr>
      </w:pPr>
      <w:r w:rsidRPr="001850A9">
        <w:rPr>
          <w:rFonts w:asciiTheme="majorBidi" w:hAnsiTheme="majorBidi" w:cstheme="majorBidi"/>
          <w:szCs w:val="24"/>
        </w:rPr>
        <w:t xml:space="preserve"> Koefisien beta variabel Fitur Produk adalah 0,656, jadi setiap perubahan satu unit pada X2 </w:t>
      </w:r>
      <w:proofErr w:type="gramStart"/>
      <w:r w:rsidRPr="001850A9">
        <w:rPr>
          <w:rFonts w:asciiTheme="majorBidi" w:hAnsiTheme="majorBidi" w:cstheme="majorBidi"/>
          <w:szCs w:val="24"/>
        </w:rPr>
        <w:t>akan</w:t>
      </w:r>
      <w:proofErr w:type="gramEnd"/>
      <w:r w:rsidRPr="001850A9">
        <w:rPr>
          <w:rFonts w:asciiTheme="majorBidi" w:hAnsiTheme="majorBidi" w:cstheme="majorBidi"/>
          <w:szCs w:val="24"/>
        </w:rPr>
        <w:t xml:space="preserve"> menghasilkan perubahan Fitur Produk 0,656.</w:t>
      </w:r>
    </w:p>
    <w:p w14:paraId="58453700" w14:textId="77777777" w:rsidR="005B3284" w:rsidRPr="001850A9" w:rsidRDefault="005B3284" w:rsidP="005B3284">
      <w:pPr>
        <w:autoSpaceDE w:val="0"/>
        <w:autoSpaceDN w:val="0"/>
        <w:adjustRightInd w:val="0"/>
        <w:spacing w:after="0" w:line="360" w:lineRule="auto"/>
        <w:jc w:val="both"/>
        <w:rPr>
          <w:rFonts w:asciiTheme="majorBidi" w:hAnsiTheme="majorBidi" w:cstheme="majorBidi"/>
          <w:b/>
          <w:bCs/>
          <w:szCs w:val="24"/>
        </w:rPr>
      </w:pPr>
      <w:r w:rsidRPr="001850A9">
        <w:rPr>
          <w:rFonts w:asciiTheme="majorBidi" w:hAnsiTheme="majorBidi" w:cstheme="majorBidi"/>
          <w:b/>
          <w:bCs/>
          <w:szCs w:val="24"/>
        </w:rPr>
        <w:t>Uji F</w:t>
      </w:r>
    </w:p>
    <w:p w14:paraId="725BE89E" w14:textId="38A037B8" w:rsidR="005B3284" w:rsidRPr="001850A9" w:rsidRDefault="00C91E1D" w:rsidP="00AC1962">
      <w:pPr>
        <w:autoSpaceDE w:val="0"/>
        <w:autoSpaceDN w:val="0"/>
        <w:adjustRightInd w:val="0"/>
        <w:spacing w:after="0" w:line="360" w:lineRule="auto"/>
        <w:ind w:firstLine="720"/>
        <w:jc w:val="both"/>
        <w:rPr>
          <w:rFonts w:asciiTheme="majorBidi" w:hAnsiTheme="majorBidi" w:cstheme="majorBidi"/>
          <w:szCs w:val="24"/>
          <w:lang w:val="id-ID"/>
        </w:rPr>
      </w:pPr>
      <w:proofErr w:type="gramStart"/>
      <w:r w:rsidRPr="001850A9">
        <w:rPr>
          <w:rFonts w:asciiTheme="majorBidi" w:hAnsiTheme="majorBidi" w:cstheme="majorBidi"/>
          <w:szCs w:val="24"/>
        </w:rPr>
        <w:t xml:space="preserve">Dengan menggunakan uji F, kami dapat mengidentifikasi seluruh jajaran E-banking dan karakteristik produk sebagai faktor independen yang memengaruhi Kepuasan </w:t>
      </w:r>
      <w:r w:rsidR="004C19A9" w:rsidRPr="001850A9">
        <w:rPr>
          <w:rFonts w:asciiTheme="majorBidi" w:hAnsiTheme="majorBidi" w:cstheme="majorBidi"/>
          <w:szCs w:val="24"/>
        </w:rPr>
        <w:t>Nasabah</w:t>
      </w:r>
      <w:r w:rsidR="00C90696" w:rsidRPr="001850A9">
        <w:rPr>
          <w:rFonts w:asciiTheme="majorBidi" w:hAnsiTheme="majorBidi" w:cstheme="majorBidi"/>
          <w:szCs w:val="24"/>
          <w:lang w:val="id-ID"/>
        </w:rPr>
        <w:t>.</w:t>
      </w:r>
      <w:proofErr w:type="gramEnd"/>
      <w:r w:rsidR="00C90696" w:rsidRPr="001850A9">
        <w:rPr>
          <w:rFonts w:asciiTheme="majorBidi" w:hAnsiTheme="majorBidi" w:cstheme="majorBidi"/>
          <w:szCs w:val="24"/>
          <w:lang w:val="id-ID"/>
        </w:rPr>
        <w:t xml:space="preserve"> Pengujian hipotesis adalah sebagai berikut </w:t>
      </w:r>
      <w:r w:rsidR="00AC1962" w:rsidRPr="001850A9">
        <w:rPr>
          <w:rFonts w:asciiTheme="majorBidi" w:hAnsiTheme="majorBidi" w:cstheme="majorBidi"/>
          <w:szCs w:val="24"/>
          <w:lang w:val="id-ID"/>
        </w:rPr>
        <w:fldChar w:fldCharType="begin" w:fldLock="1"/>
      </w:r>
      <w:r w:rsidR="00CE0C2F" w:rsidRPr="001850A9">
        <w:rPr>
          <w:rFonts w:asciiTheme="majorBidi" w:hAnsiTheme="majorBidi" w:cstheme="majorBidi"/>
          <w:szCs w:val="24"/>
          <w:lang w:val="id-ID"/>
        </w:rPr>
        <w:instrText>ADDIN CSL_CITATION {"citationItems":[{"id":"ITEM-1","itemData":{"author":[{"dropping-particle":"","family":"Sa'adah","given":"L.","non-dropping-particle":"","parse-names":false,"suffix":""}],"id":"ITEM-1","issued":{"date-parts":[["2019"]]},"publisher":"LPPM Universitas KH. A. Wahab Hasbullah","title":"Analisis Data Statistik Dengan Aplikasi SPSS 25 Dan Eviews 10.","type":"book"},"uris":["http://www.mendeley.com/documents/?uuid=a947855d-1dd8-4d21-b17a-7542073c61b8","http://www.mendeley.com/documents/?uuid=52fecfe2-504f-4e55-83b5-4231a7f47fb1"]}],"mendeley":{"formattedCitation":"(Sa’adah, 2019)","plainTextFormattedCitation":"(Sa’adah, 2019)","previouslyFormattedCitation":"(Sa’adah, 2019)"},"properties":{"noteIndex":0},"schema":"https://github.com/citation-style-language/schema/raw/master/csl-citation.json"}</w:instrText>
      </w:r>
      <w:r w:rsidR="00AC1962" w:rsidRPr="001850A9">
        <w:rPr>
          <w:rFonts w:asciiTheme="majorBidi" w:hAnsiTheme="majorBidi" w:cstheme="majorBidi"/>
          <w:szCs w:val="24"/>
          <w:lang w:val="id-ID"/>
        </w:rPr>
        <w:fldChar w:fldCharType="separate"/>
      </w:r>
      <w:r w:rsidR="00AC1962" w:rsidRPr="001850A9">
        <w:rPr>
          <w:rFonts w:asciiTheme="majorBidi" w:hAnsiTheme="majorBidi" w:cstheme="majorBidi"/>
          <w:noProof/>
          <w:szCs w:val="24"/>
          <w:lang w:val="id-ID"/>
        </w:rPr>
        <w:t>(Sa’adah, 2019)</w:t>
      </w:r>
      <w:r w:rsidR="00AC1962" w:rsidRPr="001850A9">
        <w:rPr>
          <w:rFonts w:asciiTheme="majorBidi" w:hAnsiTheme="majorBidi" w:cstheme="majorBidi"/>
          <w:szCs w:val="24"/>
          <w:lang w:val="id-ID"/>
        </w:rPr>
        <w:fldChar w:fldCharType="end"/>
      </w:r>
      <w:r w:rsidR="00C90696" w:rsidRPr="001850A9">
        <w:rPr>
          <w:rFonts w:asciiTheme="majorBidi" w:hAnsiTheme="majorBidi" w:cstheme="majorBidi"/>
          <w:szCs w:val="24"/>
          <w:lang w:val="id-ID"/>
        </w:rPr>
        <w:t>:</w:t>
      </w:r>
    </w:p>
    <w:p w14:paraId="60BFED4E" w14:textId="77777777" w:rsidR="00C90696" w:rsidRPr="001850A9" w:rsidRDefault="00C90696" w:rsidP="00C90696">
      <w:pPr>
        <w:pStyle w:val="ListParagraph"/>
        <w:numPr>
          <w:ilvl w:val="0"/>
          <w:numId w:val="19"/>
        </w:numPr>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Dengan membandingkan F hitung dengan F tabel</w:t>
      </w:r>
    </w:p>
    <w:p w14:paraId="3DFFC03F" w14:textId="77777777" w:rsidR="00C90696" w:rsidRPr="001850A9" w:rsidRDefault="00C90696" w:rsidP="00C90696">
      <w:pPr>
        <w:pStyle w:val="ListParagraph"/>
        <w:numPr>
          <w:ilvl w:val="0"/>
          <w:numId w:val="20"/>
        </w:numPr>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lastRenderedPageBreak/>
        <w:t xml:space="preserve">Jika F hitung &lt; F tabel, Ho diterima Ha ditolak (tidak signifikan) artinya tidak ada hubungan antara </w:t>
      </w:r>
      <w:r w:rsidRPr="001850A9">
        <w:rPr>
          <w:rFonts w:asciiTheme="majorBidi" w:hAnsiTheme="majorBidi" w:cstheme="majorBidi"/>
          <w:szCs w:val="24"/>
        </w:rPr>
        <w:t>hubungan antara e-banking, dan fitur produk terhadap kepuasan nasabah.</w:t>
      </w:r>
    </w:p>
    <w:p w14:paraId="177F14D8" w14:textId="77777777" w:rsidR="00C90696" w:rsidRPr="001850A9" w:rsidRDefault="00C90696" w:rsidP="00C90696">
      <w:pPr>
        <w:pStyle w:val="ListParagraph"/>
        <w:numPr>
          <w:ilvl w:val="0"/>
          <w:numId w:val="20"/>
        </w:numPr>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rPr>
        <w:t>Jika F hitung &gt; F tabel, Ho ditolak Ha diterima (signifikan) artinya ada hubungan antara e-banking, dan fitur produk</w:t>
      </w:r>
      <w:r w:rsidRPr="001850A9">
        <w:rPr>
          <w:rFonts w:asciiTheme="majorBidi" w:hAnsiTheme="majorBidi" w:cstheme="majorBidi"/>
          <w:szCs w:val="24"/>
          <w:lang w:val="id-ID"/>
        </w:rPr>
        <w:t xml:space="preserve"> terhadap kepuasan nasabah.</w:t>
      </w:r>
    </w:p>
    <w:p w14:paraId="014F61CA" w14:textId="77777777" w:rsidR="00C90696" w:rsidRPr="001850A9" w:rsidRDefault="00C90696" w:rsidP="00C90696">
      <w:pPr>
        <w:pStyle w:val="ListParagraph"/>
        <w:numPr>
          <w:ilvl w:val="0"/>
          <w:numId w:val="19"/>
        </w:numPr>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 xml:space="preserve">Dengan melihat angka probabilita (sig), dengan ketentuan : </w:t>
      </w:r>
    </w:p>
    <w:p w14:paraId="5D672227" w14:textId="77777777" w:rsidR="00C90696" w:rsidRPr="001850A9" w:rsidRDefault="00C90696" w:rsidP="00C90696">
      <w:pPr>
        <w:pStyle w:val="ListParagraph"/>
        <w:numPr>
          <w:ilvl w:val="0"/>
          <w:numId w:val="21"/>
        </w:numPr>
        <w:tabs>
          <w:tab w:val="left" w:pos="1230"/>
          <w:tab w:val="left" w:pos="1560"/>
          <w:tab w:val="left" w:pos="1985"/>
          <w:tab w:val="center" w:pos="3969"/>
          <w:tab w:val="left" w:pos="5055"/>
        </w:tabs>
        <w:spacing w:after="160" w:line="360" w:lineRule="auto"/>
        <w:jc w:val="both"/>
        <w:rPr>
          <w:rFonts w:asciiTheme="majorBidi" w:hAnsiTheme="majorBidi" w:cstheme="majorBidi"/>
          <w:szCs w:val="24"/>
        </w:rPr>
      </w:pPr>
      <w:r w:rsidRPr="001850A9">
        <w:rPr>
          <w:rFonts w:asciiTheme="majorBidi" w:hAnsiTheme="majorBidi" w:cstheme="majorBidi"/>
          <w:szCs w:val="24"/>
        </w:rPr>
        <w:t>Probabilita &gt; 0,05, Ho diterima Ha ditolak (tidak signifikan)</w:t>
      </w:r>
    </w:p>
    <w:p w14:paraId="6C48AB03" w14:textId="2E194F66" w:rsidR="00C90696" w:rsidRPr="009925BE" w:rsidRDefault="00C90696" w:rsidP="009925BE">
      <w:pPr>
        <w:pStyle w:val="ListParagraph"/>
        <w:numPr>
          <w:ilvl w:val="0"/>
          <w:numId w:val="21"/>
        </w:numPr>
        <w:tabs>
          <w:tab w:val="left" w:pos="1230"/>
          <w:tab w:val="left" w:pos="1560"/>
          <w:tab w:val="left" w:pos="1985"/>
          <w:tab w:val="center" w:pos="3969"/>
          <w:tab w:val="left" w:pos="5055"/>
        </w:tabs>
        <w:spacing w:after="160" w:line="360" w:lineRule="auto"/>
        <w:jc w:val="both"/>
        <w:rPr>
          <w:rFonts w:asciiTheme="majorBidi" w:hAnsiTheme="majorBidi" w:cstheme="majorBidi"/>
          <w:szCs w:val="24"/>
        </w:rPr>
      </w:pPr>
      <w:r w:rsidRPr="001850A9">
        <w:rPr>
          <w:rFonts w:asciiTheme="majorBidi" w:hAnsiTheme="majorBidi" w:cstheme="majorBidi"/>
          <w:szCs w:val="24"/>
        </w:rPr>
        <w:t>Probabilita &lt; 0,05, Ho ditolak Ha diterima (signifikan)</w:t>
      </w:r>
    </w:p>
    <w:p w14:paraId="6294D4FD" w14:textId="74148157" w:rsidR="005B3284" w:rsidRPr="001850A9" w:rsidRDefault="005B3284" w:rsidP="005B3284">
      <w:pPr>
        <w:tabs>
          <w:tab w:val="left" w:pos="567"/>
        </w:tabs>
        <w:autoSpaceDE w:val="0"/>
        <w:autoSpaceDN w:val="0"/>
        <w:adjustRightInd w:val="0"/>
        <w:spacing w:after="0" w:line="240" w:lineRule="auto"/>
        <w:rPr>
          <w:rFonts w:asciiTheme="majorBidi" w:hAnsiTheme="majorBidi" w:cstheme="majorBidi"/>
          <w:b/>
          <w:szCs w:val="24"/>
        </w:rPr>
      </w:pPr>
      <w:r w:rsidRPr="001850A9">
        <w:rPr>
          <w:rFonts w:asciiTheme="majorBidi" w:hAnsiTheme="majorBidi" w:cstheme="majorBidi"/>
          <w:b/>
          <w:szCs w:val="24"/>
        </w:rPr>
        <w:tab/>
      </w:r>
      <w:r w:rsidRPr="001850A9">
        <w:rPr>
          <w:rFonts w:asciiTheme="majorBidi" w:hAnsiTheme="majorBidi" w:cstheme="majorBidi"/>
          <w:b/>
          <w:szCs w:val="24"/>
        </w:rPr>
        <w:tab/>
      </w:r>
      <w:r w:rsidRPr="001850A9">
        <w:rPr>
          <w:rFonts w:asciiTheme="majorBidi" w:hAnsiTheme="majorBidi" w:cstheme="majorBidi"/>
          <w:b/>
          <w:szCs w:val="24"/>
        </w:rPr>
        <w:tab/>
      </w:r>
      <w:r w:rsidRPr="001850A9">
        <w:rPr>
          <w:rFonts w:asciiTheme="majorBidi" w:hAnsiTheme="majorBidi" w:cstheme="majorBidi"/>
          <w:b/>
          <w:szCs w:val="24"/>
        </w:rPr>
        <w:tab/>
      </w:r>
      <w:r w:rsidRPr="001850A9">
        <w:rPr>
          <w:rFonts w:asciiTheme="majorBidi" w:hAnsiTheme="majorBidi" w:cstheme="majorBidi"/>
          <w:b/>
          <w:szCs w:val="24"/>
        </w:rPr>
        <w:tab/>
      </w:r>
      <w:r w:rsidRPr="001850A9">
        <w:rPr>
          <w:rFonts w:asciiTheme="majorBidi" w:hAnsiTheme="majorBidi" w:cstheme="majorBidi"/>
          <w:b/>
          <w:szCs w:val="24"/>
        </w:rPr>
        <w:tab/>
        <w:t>Tabel 4.17 Uji F</w:t>
      </w:r>
    </w:p>
    <w:p w14:paraId="51B2D859" w14:textId="2C13833F" w:rsidR="00870CBA" w:rsidRPr="001850A9" w:rsidRDefault="00870CBA" w:rsidP="00870CBA">
      <w:pPr>
        <w:tabs>
          <w:tab w:val="left" w:pos="567"/>
        </w:tabs>
        <w:autoSpaceDE w:val="0"/>
        <w:autoSpaceDN w:val="0"/>
        <w:adjustRightInd w:val="0"/>
        <w:spacing w:after="0" w:line="240" w:lineRule="auto"/>
        <w:ind w:left="567"/>
        <w:jc w:val="center"/>
        <w:rPr>
          <w:rFonts w:asciiTheme="majorBidi" w:hAnsiTheme="majorBidi" w:cstheme="majorBidi"/>
          <w:b/>
          <w:szCs w:val="24"/>
        </w:rPr>
      </w:pPr>
      <w:r w:rsidRPr="001850A9">
        <w:rPr>
          <w:rFonts w:asciiTheme="majorBidi" w:hAnsiTheme="majorBidi" w:cstheme="majorBidi"/>
          <w:b/>
          <w:noProof/>
          <w:szCs w:val="24"/>
        </w:rPr>
        <w:drawing>
          <wp:inline distT="0" distB="0" distL="0" distR="0" wp14:anchorId="039ED24B" wp14:editId="17293E1A">
            <wp:extent cx="4967884" cy="158919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976233" cy="1591868"/>
                    </a:xfrm>
                    <a:prstGeom prst="rect">
                      <a:avLst/>
                    </a:prstGeom>
                  </pic:spPr>
                </pic:pic>
              </a:graphicData>
            </a:graphic>
          </wp:inline>
        </w:drawing>
      </w:r>
    </w:p>
    <w:p w14:paraId="6F9098E8" w14:textId="595786B2" w:rsidR="005B3284" w:rsidRPr="00F242E1" w:rsidRDefault="00F242E1" w:rsidP="00F242E1">
      <w:pPr>
        <w:tabs>
          <w:tab w:val="left" w:pos="1230"/>
          <w:tab w:val="left" w:pos="3450"/>
        </w:tabs>
        <w:spacing w:after="0" w:line="360" w:lineRule="auto"/>
        <w:ind w:left="720"/>
        <w:jc w:val="both"/>
        <w:rPr>
          <w:rFonts w:asciiTheme="majorBidi" w:hAnsiTheme="majorBidi" w:cstheme="majorBidi"/>
          <w:szCs w:val="24"/>
          <w:lang w:val="id-ID"/>
        </w:rPr>
      </w:pPr>
      <w:r>
        <w:rPr>
          <w:rFonts w:asciiTheme="majorBidi" w:hAnsiTheme="majorBidi" w:cstheme="majorBidi"/>
          <w:szCs w:val="24"/>
        </w:rPr>
        <w:t xml:space="preserve"> </w:t>
      </w:r>
      <w:r w:rsidR="005B3284" w:rsidRPr="001850A9">
        <w:rPr>
          <w:rFonts w:asciiTheme="majorBidi" w:hAnsiTheme="majorBidi" w:cstheme="majorBidi"/>
          <w:szCs w:val="24"/>
        </w:rPr>
        <w:t>Sumber: Data diolah (2022)</w:t>
      </w:r>
    </w:p>
    <w:p w14:paraId="5DAD15F9" w14:textId="0DD731BC" w:rsidR="00F242E1" w:rsidRPr="00F242E1" w:rsidRDefault="00870CBA" w:rsidP="00F242E1">
      <w:pPr>
        <w:tabs>
          <w:tab w:val="left" w:pos="851"/>
          <w:tab w:val="left" w:pos="1418"/>
          <w:tab w:val="left" w:pos="3450"/>
        </w:tabs>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ab/>
      </w:r>
      <w:r w:rsidR="00502BD7" w:rsidRPr="001850A9">
        <w:rPr>
          <w:rFonts w:asciiTheme="majorBidi" w:hAnsiTheme="majorBidi" w:cstheme="majorBidi"/>
          <w:szCs w:val="24"/>
        </w:rPr>
        <w:t>Jika nilai F estimasi 37,211 melebihi F tabel 3,09 dan nilai sig (0,000 0,05) maka Ho ditolak dan Ha diterima, karena hal ini menunjukkan bahwa E-banking (X1) dan karakteristik produk (X2) berpengaruh signifikan terhadap tingkat kepuasan pelanggan (Y).</w:t>
      </w:r>
    </w:p>
    <w:p w14:paraId="5B892E66" w14:textId="77777777" w:rsidR="005B3284" w:rsidRPr="001850A9" w:rsidRDefault="005B3284" w:rsidP="005B3284">
      <w:pPr>
        <w:autoSpaceDE w:val="0"/>
        <w:autoSpaceDN w:val="0"/>
        <w:adjustRightInd w:val="0"/>
        <w:spacing w:after="0" w:line="360" w:lineRule="auto"/>
        <w:jc w:val="both"/>
        <w:rPr>
          <w:rFonts w:asciiTheme="majorBidi" w:hAnsiTheme="majorBidi" w:cstheme="majorBidi"/>
          <w:b/>
          <w:bCs/>
          <w:szCs w:val="24"/>
          <w:lang w:val="id-ID"/>
        </w:rPr>
      </w:pPr>
      <w:r w:rsidRPr="001850A9">
        <w:rPr>
          <w:rFonts w:asciiTheme="majorBidi" w:hAnsiTheme="majorBidi" w:cstheme="majorBidi"/>
          <w:b/>
          <w:bCs/>
          <w:szCs w:val="24"/>
        </w:rPr>
        <w:t xml:space="preserve">Uji T </w:t>
      </w:r>
    </w:p>
    <w:p w14:paraId="38C5D825" w14:textId="6D2C0658" w:rsidR="005B3284" w:rsidRPr="001850A9" w:rsidRDefault="005B3284" w:rsidP="00C90696">
      <w:pPr>
        <w:tabs>
          <w:tab w:val="left" w:pos="709"/>
        </w:tabs>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ab/>
      </w:r>
      <w:proofErr w:type="gramStart"/>
      <w:r w:rsidR="00502BD7" w:rsidRPr="001850A9">
        <w:rPr>
          <w:rFonts w:asciiTheme="majorBidi" w:hAnsiTheme="majorBidi" w:cstheme="majorBidi"/>
          <w:szCs w:val="24"/>
        </w:rPr>
        <w:t>Uji T digunakan untuk menilai kepentingan relatif masing-masing variabel bebas dalam menjelaskan pola keseluruhan variabel terikat.</w:t>
      </w:r>
      <w:proofErr w:type="gramEnd"/>
      <w:r w:rsidR="00502BD7" w:rsidRPr="001850A9">
        <w:rPr>
          <w:rFonts w:asciiTheme="majorBidi" w:hAnsiTheme="majorBidi" w:cstheme="majorBidi"/>
          <w:szCs w:val="24"/>
        </w:rPr>
        <w:t xml:space="preserve"> </w:t>
      </w:r>
    </w:p>
    <w:p w14:paraId="4CFC60B8" w14:textId="5AA010FD" w:rsidR="00C90696" w:rsidRPr="001850A9" w:rsidRDefault="00C90696" w:rsidP="00AC1962">
      <w:pPr>
        <w:tabs>
          <w:tab w:val="left" w:pos="709"/>
        </w:tabs>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Pengujian hipotesis adalah sebagai berikut</w:t>
      </w:r>
      <w:r w:rsidR="00AC1962" w:rsidRPr="001850A9">
        <w:rPr>
          <w:rFonts w:asciiTheme="majorBidi" w:hAnsiTheme="majorBidi" w:cstheme="majorBidi"/>
          <w:szCs w:val="24"/>
          <w:lang w:val="id-ID"/>
        </w:rPr>
        <w:t xml:space="preserve"> </w:t>
      </w:r>
      <w:r w:rsidR="00AC1962" w:rsidRPr="001850A9">
        <w:rPr>
          <w:rFonts w:asciiTheme="majorBidi" w:hAnsiTheme="majorBidi" w:cstheme="majorBidi"/>
          <w:szCs w:val="24"/>
          <w:lang w:val="id-ID"/>
        </w:rPr>
        <w:fldChar w:fldCharType="begin" w:fldLock="1"/>
      </w:r>
      <w:r w:rsidR="00CE0C2F" w:rsidRPr="001850A9">
        <w:rPr>
          <w:rFonts w:asciiTheme="majorBidi" w:hAnsiTheme="majorBidi" w:cstheme="majorBidi"/>
          <w:szCs w:val="24"/>
          <w:lang w:val="id-ID"/>
        </w:rPr>
        <w:instrText>ADDIN CSL_CITATION {"citationItems":[{"id":"ITEM-1","itemData":{"author":[{"dropping-particle":"","family":"Sa'adah","given":"L.","non-dropping-particle":"","parse-names":false,"suffix":""}],"id":"ITEM-1","issued":{"date-parts":[["2019"]]},"publisher":"LPPM Universitas KH. A. Wahab Hasbullah","title":"Analisis Data Statistik Dengan Aplikasi SPSS 25 Dan Eviews 10.","type":"book"},"uris":["http://www.mendeley.com/documents/?uuid=52fecfe2-504f-4e55-83b5-4231a7f47fb1","http://www.mendeley.com/documents/?uuid=a947855d-1dd8-4d21-b17a-7542073c61b8"]}],"mendeley":{"formattedCitation":"(Sa’adah, 2019)","plainTextFormattedCitation":"(Sa’adah, 2019)","previouslyFormattedCitation":"(Sa’adah, 2019)"},"properties":{"noteIndex":0},"schema":"https://github.com/citation-style-language/schema/raw/master/csl-citation.json"}</w:instrText>
      </w:r>
      <w:r w:rsidR="00AC1962" w:rsidRPr="001850A9">
        <w:rPr>
          <w:rFonts w:asciiTheme="majorBidi" w:hAnsiTheme="majorBidi" w:cstheme="majorBidi"/>
          <w:szCs w:val="24"/>
          <w:lang w:val="id-ID"/>
        </w:rPr>
        <w:fldChar w:fldCharType="separate"/>
      </w:r>
      <w:r w:rsidR="00AC1962" w:rsidRPr="001850A9">
        <w:rPr>
          <w:rFonts w:asciiTheme="majorBidi" w:hAnsiTheme="majorBidi" w:cstheme="majorBidi"/>
          <w:noProof/>
          <w:szCs w:val="24"/>
          <w:lang w:val="id-ID"/>
        </w:rPr>
        <w:t>(Sa’adah, 2019)</w:t>
      </w:r>
      <w:r w:rsidR="00AC1962" w:rsidRPr="001850A9">
        <w:rPr>
          <w:rFonts w:asciiTheme="majorBidi" w:hAnsiTheme="majorBidi" w:cstheme="majorBidi"/>
          <w:szCs w:val="24"/>
          <w:lang w:val="id-ID"/>
        </w:rPr>
        <w:fldChar w:fldCharType="end"/>
      </w:r>
      <w:r w:rsidRPr="001850A9">
        <w:rPr>
          <w:rFonts w:asciiTheme="majorBidi" w:hAnsiTheme="majorBidi" w:cstheme="majorBidi"/>
          <w:szCs w:val="24"/>
          <w:lang w:val="id-ID"/>
        </w:rPr>
        <w:t>:</w:t>
      </w:r>
    </w:p>
    <w:p w14:paraId="02C5E9AC" w14:textId="77777777" w:rsidR="00C90696" w:rsidRPr="001850A9" w:rsidRDefault="00C90696" w:rsidP="00C90696">
      <w:pPr>
        <w:pStyle w:val="ListParagraph"/>
        <w:numPr>
          <w:ilvl w:val="0"/>
          <w:numId w:val="23"/>
        </w:numPr>
        <w:tabs>
          <w:tab w:val="left" w:pos="709"/>
        </w:tabs>
        <w:autoSpaceDE w:val="0"/>
        <w:autoSpaceDN w:val="0"/>
        <w:adjustRightInd w:val="0"/>
        <w:spacing w:after="0" w:line="360" w:lineRule="auto"/>
        <w:jc w:val="both"/>
        <w:rPr>
          <w:rFonts w:asciiTheme="majorBidi" w:hAnsiTheme="majorBidi" w:cstheme="majorBidi"/>
          <w:szCs w:val="24"/>
          <w:lang w:val="id-ID"/>
        </w:rPr>
      </w:pPr>
      <w:r w:rsidRPr="001850A9">
        <w:rPr>
          <w:rFonts w:asciiTheme="majorBidi" w:hAnsiTheme="majorBidi" w:cstheme="majorBidi"/>
          <w:szCs w:val="24"/>
          <w:lang w:val="id-ID"/>
        </w:rPr>
        <w:t xml:space="preserve">Dengan membandingkan T hitung dengan T tabel </w:t>
      </w:r>
    </w:p>
    <w:p w14:paraId="7DA22CAB" w14:textId="77777777" w:rsidR="00C90696" w:rsidRPr="001850A9" w:rsidRDefault="00C90696" w:rsidP="00C90696">
      <w:pPr>
        <w:pStyle w:val="ListParagraph"/>
        <w:numPr>
          <w:ilvl w:val="0"/>
          <w:numId w:val="24"/>
        </w:numPr>
        <w:tabs>
          <w:tab w:val="left" w:pos="1230"/>
          <w:tab w:val="left" w:pos="2127"/>
          <w:tab w:val="center" w:pos="3969"/>
          <w:tab w:val="left" w:pos="5055"/>
          <w:tab w:val="right" w:pos="7938"/>
        </w:tabs>
        <w:spacing w:after="160" w:line="360" w:lineRule="auto"/>
        <w:jc w:val="both"/>
        <w:rPr>
          <w:rFonts w:asciiTheme="majorBidi" w:hAnsiTheme="majorBidi" w:cstheme="majorBidi"/>
          <w:szCs w:val="24"/>
        </w:rPr>
      </w:pPr>
      <w:r w:rsidRPr="001850A9">
        <w:rPr>
          <w:rFonts w:asciiTheme="majorBidi" w:hAnsiTheme="majorBidi" w:cstheme="majorBidi"/>
          <w:szCs w:val="24"/>
        </w:rPr>
        <w:t xml:space="preserve">Jika T hitung &lt; T tabel, Ho diterima Ha ditolak (tidak signifikan) </w:t>
      </w:r>
    </w:p>
    <w:p w14:paraId="51989D60" w14:textId="77777777" w:rsidR="00C90696" w:rsidRPr="001850A9" w:rsidRDefault="00C90696" w:rsidP="00C90696">
      <w:pPr>
        <w:pStyle w:val="ListParagraph"/>
        <w:numPr>
          <w:ilvl w:val="0"/>
          <w:numId w:val="24"/>
        </w:numPr>
        <w:tabs>
          <w:tab w:val="left" w:pos="1230"/>
          <w:tab w:val="left" w:pos="2127"/>
          <w:tab w:val="center" w:pos="3969"/>
          <w:tab w:val="left" w:pos="5055"/>
          <w:tab w:val="right" w:pos="7938"/>
        </w:tabs>
        <w:spacing w:after="160" w:line="360" w:lineRule="auto"/>
        <w:jc w:val="both"/>
        <w:rPr>
          <w:rFonts w:asciiTheme="majorBidi" w:hAnsiTheme="majorBidi" w:cstheme="majorBidi"/>
          <w:szCs w:val="24"/>
          <w:lang w:val="id-ID"/>
        </w:rPr>
      </w:pPr>
      <w:r w:rsidRPr="001850A9">
        <w:rPr>
          <w:rFonts w:asciiTheme="majorBidi" w:hAnsiTheme="majorBidi" w:cstheme="majorBidi"/>
          <w:szCs w:val="24"/>
        </w:rPr>
        <w:t xml:space="preserve">Jika T hitung &gt; T tabel, Ho tolak Ha diterima (signifikan) </w:t>
      </w:r>
    </w:p>
    <w:p w14:paraId="66DA4304" w14:textId="77777777" w:rsidR="00C90696" w:rsidRPr="001850A9" w:rsidRDefault="00C90696" w:rsidP="00C90696">
      <w:pPr>
        <w:pStyle w:val="ListParagraph"/>
        <w:numPr>
          <w:ilvl w:val="0"/>
          <w:numId w:val="23"/>
        </w:numPr>
        <w:tabs>
          <w:tab w:val="left" w:pos="1230"/>
          <w:tab w:val="left" w:pos="2127"/>
          <w:tab w:val="center" w:pos="3969"/>
          <w:tab w:val="left" w:pos="5055"/>
          <w:tab w:val="right" w:pos="7938"/>
        </w:tabs>
        <w:spacing w:after="160" w:line="360" w:lineRule="auto"/>
        <w:jc w:val="both"/>
        <w:rPr>
          <w:rFonts w:asciiTheme="majorBidi" w:hAnsiTheme="majorBidi" w:cstheme="majorBidi"/>
          <w:szCs w:val="24"/>
          <w:lang w:val="id-ID"/>
        </w:rPr>
      </w:pPr>
      <w:r w:rsidRPr="001850A9">
        <w:rPr>
          <w:rFonts w:asciiTheme="majorBidi" w:hAnsiTheme="majorBidi" w:cstheme="majorBidi"/>
          <w:szCs w:val="24"/>
          <w:lang w:val="id-ID"/>
        </w:rPr>
        <w:t>Dengan melihat angka probabilita (sig), dengan ketentuan :</w:t>
      </w:r>
    </w:p>
    <w:p w14:paraId="5E49D3CE" w14:textId="77777777" w:rsidR="00C90696" w:rsidRPr="001850A9" w:rsidRDefault="00C90696" w:rsidP="00C90696">
      <w:pPr>
        <w:pStyle w:val="ListParagraph"/>
        <w:numPr>
          <w:ilvl w:val="0"/>
          <w:numId w:val="25"/>
        </w:numPr>
        <w:tabs>
          <w:tab w:val="left" w:pos="1230"/>
          <w:tab w:val="left" w:pos="1843"/>
          <w:tab w:val="center" w:pos="3969"/>
          <w:tab w:val="left" w:pos="5055"/>
        </w:tabs>
        <w:spacing w:after="160" w:line="360" w:lineRule="auto"/>
        <w:jc w:val="both"/>
        <w:rPr>
          <w:rFonts w:asciiTheme="majorBidi" w:hAnsiTheme="majorBidi" w:cstheme="majorBidi"/>
          <w:szCs w:val="24"/>
        </w:rPr>
      </w:pPr>
      <w:r w:rsidRPr="001850A9">
        <w:rPr>
          <w:rFonts w:asciiTheme="majorBidi" w:hAnsiTheme="majorBidi" w:cstheme="majorBidi"/>
          <w:szCs w:val="24"/>
        </w:rPr>
        <w:t>Probabilita &gt; 0,05, Ho diterima Ha ditolak (tidak sifnifikan)</w:t>
      </w:r>
    </w:p>
    <w:p w14:paraId="0FB50290" w14:textId="1A60FC09" w:rsidR="00C90696" w:rsidRPr="00F242E1" w:rsidRDefault="00C90696" w:rsidP="00F242E1">
      <w:pPr>
        <w:pStyle w:val="ListParagraph"/>
        <w:numPr>
          <w:ilvl w:val="0"/>
          <w:numId w:val="25"/>
        </w:numPr>
        <w:tabs>
          <w:tab w:val="left" w:pos="1230"/>
          <w:tab w:val="left" w:pos="1843"/>
          <w:tab w:val="center" w:pos="3969"/>
          <w:tab w:val="left" w:pos="5055"/>
        </w:tabs>
        <w:spacing w:after="160" w:line="360" w:lineRule="auto"/>
        <w:jc w:val="both"/>
        <w:rPr>
          <w:rFonts w:asciiTheme="majorBidi" w:hAnsiTheme="majorBidi" w:cstheme="majorBidi"/>
          <w:szCs w:val="24"/>
        </w:rPr>
      </w:pPr>
      <w:r w:rsidRPr="001850A9">
        <w:rPr>
          <w:rFonts w:asciiTheme="majorBidi" w:hAnsiTheme="majorBidi" w:cstheme="majorBidi"/>
          <w:szCs w:val="24"/>
        </w:rPr>
        <w:t>Probabilita &lt; 0,05, Ho ditolak Ha diterima (signifikan)</w:t>
      </w:r>
    </w:p>
    <w:p w14:paraId="63516F38" w14:textId="62465405" w:rsidR="005B3284" w:rsidRPr="001850A9" w:rsidRDefault="005B3284" w:rsidP="00502BD7">
      <w:pPr>
        <w:tabs>
          <w:tab w:val="left" w:pos="709"/>
        </w:tabs>
        <w:autoSpaceDE w:val="0"/>
        <w:autoSpaceDN w:val="0"/>
        <w:adjustRightInd w:val="0"/>
        <w:spacing w:after="0" w:line="240" w:lineRule="auto"/>
        <w:jc w:val="center"/>
        <w:rPr>
          <w:rFonts w:asciiTheme="majorBidi" w:hAnsiTheme="majorBidi" w:cstheme="majorBidi"/>
          <w:b/>
          <w:szCs w:val="24"/>
        </w:rPr>
      </w:pPr>
      <w:proofErr w:type="gramStart"/>
      <w:r w:rsidRPr="001850A9">
        <w:rPr>
          <w:rFonts w:asciiTheme="majorBidi" w:hAnsiTheme="majorBidi" w:cstheme="majorBidi"/>
          <w:b/>
          <w:szCs w:val="24"/>
        </w:rPr>
        <w:lastRenderedPageBreak/>
        <w:t>Tabel  4.18</w:t>
      </w:r>
      <w:proofErr w:type="gramEnd"/>
      <w:r w:rsidRPr="001850A9">
        <w:rPr>
          <w:rFonts w:asciiTheme="majorBidi" w:hAnsiTheme="majorBidi" w:cstheme="majorBidi"/>
          <w:b/>
          <w:szCs w:val="24"/>
        </w:rPr>
        <w:t xml:space="preserve"> Uji T</w:t>
      </w:r>
    </w:p>
    <w:tbl>
      <w:tblPr>
        <w:tblpPr w:leftFromText="180" w:rightFromText="180" w:vertAnchor="text" w:horzAnchor="margin" w:tblpXSpec="center" w:tblpY="342"/>
        <w:tblW w:w="6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17"/>
        <w:gridCol w:w="1098"/>
        <w:gridCol w:w="1121"/>
        <w:gridCol w:w="1123"/>
        <w:gridCol w:w="1237"/>
        <w:gridCol w:w="862"/>
        <w:gridCol w:w="867"/>
      </w:tblGrid>
      <w:tr w:rsidR="00502BD7" w:rsidRPr="001850A9" w14:paraId="16735BE5" w14:textId="77777777" w:rsidTr="00502BD7">
        <w:trPr>
          <w:cantSplit/>
          <w:trHeight w:val="261"/>
        </w:trPr>
        <w:tc>
          <w:tcPr>
            <w:tcW w:w="6925" w:type="dxa"/>
            <w:gridSpan w:val="7"/>
            <w:tcBorders>
              <w:top w:val="nil"/>
              <w:left w:val="nil"/>
              <w:bottom w:val="nil"/>
              <w:right w:val="nil"/>
            </w:tcBorders>
            <w:shd w:val="clear" w:color="auto" w:fill="FFFFFF"/>
            <w:vAlign w:val="center"/>
          </w:tcPr>
          <w:p w14:paraId="661A3515"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010205"/>
                <w:szCs w:val="24"/>
              </w:rPr>
            </w:pPr>
            <w:r w:rsidRPr="001850A9">
              <w:rPr>
                <w:rFonts w:asciiTheme="majorBidi" w:hAnsiTheme="majorBidi" w:cstheme="majorBidi"/>
                <w:b/>
                <w:bCs/>
                <w:color w:val="010205"/>
                <w:szCs w:val="24"/>
              </w:rPr>
              <w:t>Coefficients</w:t>
            </w:r>
            <w:r w:rsidRPr="001850A9">
              <w:rPr>
                <w:rFonts w:asciiTheme="majorBidi" w:hAnsiTheme="majorBidi" w:cstheme="majorBidi"/>
                <w:b/>
                <w:bCs/>
                <w:color w:val="010205"/>
                <w:szCs w:val="24"/>
                <w:vertAlign w:val="superscript"/>
              </w:rPr>
              <w:t>a</w:t>
            </w:r>
          </w:p>
        </w:tc>
      </w:tr>
      <w:tr w:rsidR="00502BD7" w:rsidRPr="001850A9" w14:paraId="17788C80" w14:textId="77777777" w:rsidTr="00502BD7">
        <w:trPr>
          <w:cantSplit/>
          <w:trHeight w:val="538"/>
        </w:trPr>
        <w:tc>
          <w:tcPr>
            <w:tcW w:w="1715" w:type="dxa"/>
            <w:gridSpan w:val="2"/>
            <w:vMerge w:val="restart"/>
            <w:tcBorders>
              <w:top w:val="nil"/>
              <w:left w:val="nil"/>
              <w:bottom w:val="nil"/>
              <w:right w:val="nil"/>
            </w:tcBorders>
            <w:shd w:val="clear" w:color="auto" w:fill="FFFFFF"/>
            <w:vAlign w:val="bottom"/>
          </w:tcPr>
          <w:p w14:paraId="62991DEE" w14:textId="77777777" w:rsidR="00502BD7" w:rsidRPr="001850A9" w:rsidRDefault="00502BD7" w:rsidP="00502BD7">
            <w:pPr>
              <w:autoSpaceDE w:val="0"/>
              <w:autoSpaceDN w:val="0"/>
              <w:adjustRightInd w:val="0"/>
              <w:spacing w:after="0"/>
              <w:ind w:left="60" w:right="60"/>
              <w:rPr>
                <w:rFonts w:asciiTheme="majorBidi" w:hAnsiTheme="majorBidi" w:cstheme="majorBidi"/>
                <w:color w:val="264A60"/>
                <w:szCs w:val="24"/>
              </w:rPr>
            </w:pPr>
            <w:r w:rsidRPr="001850A9">
              <w:rPr>
                <w:rFonts w:asciiTheme="majorBidi" w:hAnsiTheme="majorBidi" w:cstheme="majorBidi"/>
                <w:color w:val="264A60"/>
                <w:szCs w:val="24"/>
              </w:rPr>
              <w:t>Model</w:t>
            </w:r>
          </w:p>
        </w:tc>
        <w:tc>
          <w:tcPr>
            <w:tcW w:w="2244" w:type="dxa"/>
            <w:gridSpan w:val="2"/>
            <w:tcBorders>
              <w:top w:val="nil"/>
              <w:left w:val="nil"/>
              <w:bottom w:val="nil"/>
              <w:right w:val="single" w:sz="8" w:space="0" w:color="E0E0E0"/>
            </w:tcBorders>
            <w:shd w:val="clear" w:color="auto" w:fill="FFFFFF"/>
            <w:vAlign w:val="bottom"/>
          </w:tcPr>
          <w:p w14:paraId="271E2714"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Unstandardized Coefficients</w:t>
            </w:r>
          </w:p>
        </w:tc>
        <w:tc>
          <w:tcPr>
            <w:tcW w:w="1237" w:type="dxa"/>
            <w:tcBorders>
              <w:top w:val="nil"/>
              <w:left w:val="single" w:sz="8" w:space="0" w:color="E0E0E0"/>
              <w:bottom w:val="nil"/>
              <w:right w:val="single" w:sz="8" w:space="0" w:color="E0E0E0"/>
            </w:tcBorders>
            <w:shd w:val="clear" w:color="auto" w:fill="FFFFFF"/>
            <w:vAlign w:val="bottom"/>
          </w:tcPr>
          <w:p w14:paraId="4ACDE828"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Standardized Coefficients</w:t>
            </w:r>
          </w:p>
        </w:tc>
        <w:tc>
          <w:tcPr>
            <w:tcW w:w="862" w:type="dxa"/>
            <w:vMerge w:val="restart"/>
            <w:tcBorders>
              <w:top w:val="nil"/>
              <w:left w:val="single" w:sz="8" w:space="0" w:color="E0E0E0"/>
              <w:bottom w:val="nil"/>
              <w:right w:val="single" w:sz="8" w:space="0" w:color="E0E0E0"/>
            </w:tcBorders>
            <w:shd w:val="clear" w:color="auto" w:fill="FFFFFF"/>
            <w:vAlign w:val="bottom"/>
          </w:tcPr>
          <w:p w14:paraId="585021B8"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T</w:t>
            </w:r>
          </w:p>
        </w:tc>
        <w:tc>
          <w:tcPr>
            <w:tcW w:w="867" w:type="dxa"/>
            <w:vMerge w:val="restart"/>
            <w:tcBorders>
              <w:top w:val="nil"/>
              <w:left w:val="single" w:sz="8" w:space="0" w:color="E0E0E0"/>
              <w:bottom w:val="nil"/>
              <w:right w:val="nil"/>
            </w:tcBorders>
            <w:shd w:val="clear" w:color="auto" w:fill="FFFFFF"/>
            <w:vAlign w:val="bottom"/>
          </w:tcPr>
          <w:p w14:paraId="152A6BDC"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Sig.</w:t>
            </w:r>
          </w:p>
        </w:tc>
      </w:tr>
      <w:tr w:rsidR="00502BD7" w:rsidRPr="001850A9" w14:paraId="383FEB9F" w14:textId="77777777" w:rsidTr="00502BD7">
        <w:trPr>
          <w:cantSplit/>
          <w:trHeight w:val="118"/>
        </w:trPr>
        <w:tc>
          <w:tcPr>
            <w:tcW w:w="1715" w:type="dxa"/>
            <w:gridSpan w:val="2"/>
            <w:vMerge/>
            <w:tcBorders>
              <w:top w:val="nil"/>
              <w:left w:val="nil"/>
              <w:bottom w:val="nil"/>
              <w:right w:val="nil"/>
            </w:tcBorders>
            <w:shd w:val="clear" w:color="auto" w:fill="FFFFFF"/>
            <w:vAlign w:val="bottom"/>
          </w:tcPr>
          <w:p w14:paraId="06B2B91C" w14:textId="77777777" w:rsidR="00502BD7" w:rsidRPr="001850A9" w:rsidRDefault="00502BD7" w:rsidP="00502BD7">
            <w:pPr>
              <w:autoSpaceDE w:val="0"/>
              <w:autoSpaceDN w:val="0"/>
              <w:adjustRightInd w:val="0"/>
              <w:spacing w:after="0"/>
              <w:rPr>
                <w:rFonts w:asciiTheme="majorBidi" w:hAnsiTheme="majorBidi" w:cstheme="majorBidi"/>
                <w:color w:val="264A60"/>
                <w:szCs w:val="24"/>
              </w:rPr>
            </w:pPr>
          </w:p>
        </w:tc>
        <w:tc>
          <w:tcPr>
            <w:tcW w:w="1121" w:type="dxa"/>
            <w:tcBorders>
              <w:top w:val="nil"/>
              <w:left w:val="nil"/>
              <w:bottom w:val="single" w:sz="8" w:space="0" w:color="152935"/>
              <w:right w:val="single" w:sz="8" w:space="0" w:color="E0E0E0"/>
            </w:tcBorders>
            <w:shd w:val="clear" w:color="auto" w:fill="FFFFFF"/>
            <w:vAlign w:val="bottom"/>
          </w:tcPr>
          <w:p w14:paraId="117419E7"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B</w:t>
            </w:r>
          </w:p>
        </w:tc>
        <w:tc>
          <w:tcPr>
            <w:tcW w:w="1123" w:type="dxa"/>
            <w:tcBorders>
              <w:top w:val="nil"/>
              <w:left w:val="single" w:sz="8" w:space="0" w:color="E0E0E0"/>
              <w:bottom w:val="single" w:sz="8" w:space="0" w:color="152935"/>
              <w:right w:val="single" w:sz="8" w:space="0" w:color="E0E0E0"/>
            </w:tcBorders>
            <w:shd w:val="clear" w:color="auto" w:fill="FFFFFF"/>
            <w:vAlign w:val="bottom"/>
          </w:tcPr>
          <w:p w14:paraId="2E126545"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Std. Error</w:t>
            </w:r>
          </w:p>
        </w:tc>
        <w:tc>
          <w:tcPr>
            <w:tcW w:w="1237" w:type="dxa"/>
            <w:tcBorders>
              <w:top w:val="nil"/>
              <w:left w:val="single" w:sz="8" w:space="0" w:color="E0E0E0"/>
              <w:bottom w:val="single" w:sz="8" w:space="0" w:color="152935"/>
              <w:right w:val="single" w:sz="8" w:space="0" w:color="E0E0E0"/>
            </w:tcBorders>
            <w:shd w:val="clear" w:color="auto" w:fill="FFFFFF"/>
            <w:vAlign w:val="bottom"/>
          </w:tcPr>
          <w:p w14:paraId="12C3E44E" w14:textId="77777777" w:rsidR="00502BD7" w:rsidRPr="001850A9" w:rsidRDefault="00502BD7" w:rsidP="00502BD7">
            <w:pPr>
              <w:autoSpaceDE w:val="0"/>
              <w:autoSpaceDN w:val="0"/>
              <w:adjustRightInd w:val="0"/>
              <w:spacing w:after="0"/>
              <w:ind w:left="60" w:right="60"/>
              <w:jc w:val="center"/>
              <w:rPr>
                <w:rFonts w:asciiTheme="majorBidi" w:hAnsiTheme="majorBidi" w:cstheme="majorBidi"/>
                <w:color w:val="264A60"/>
                <w:szCs w:val="24"/>
              </w:rPr>
            </w:pPr>
            <w:r w:rsidRPr="001850A9">
              <w:rPr>
                <w:rFonts w:asciiTheme="majorBidi" w:hAnsiTheme="majorBidi" w:cstheme="majorBidi"/>
                <w:color w:val="264A60"/>
                <w:szCs w:val="24"/>
              </w:rPr>
              <w:t>Beta</w:t>
            </w:r>
          </w:p>
        </w:tc>
        <w:tc>
          <w:tcPr>
            <w:tcW w:w="862" w:type="dxa"/>
            <w:vMerge/>
            <w:tcBorders>
              <w:top w:val="nil"/>
              <w:left w:val="single" w:sz="8" w:space="0" w:color="E0E0E0"/>
              <w:bottom w:val="nil"/>
              <w:right w:val="single" w:sz="8" w:space="0" w:color="E0E0E0"/>
            </w:tcBorders>
            <w:shd w:val="clear" w:color="auto" w:fill="FFFFFF"/>
            <w:vAlign w:val="bottom"/>
          </w:tcPr>
          <w:p w14:paraId="001A4ED2" w14:textId="77777777" w:rsidR="00502BD7" w:rsidRPr="001850A9" w:rsidRDefault="00502BD7" w:rsidP="00502BD7">
            <w:pPr>
              <w:autoSpaceDE w:val="0"/>
              <w:autoSpaceDN w:val="0"/>
              <w:adjustRightInd w:val="0"/>
              <w:spacing w:after="0"/>
              <w:rPr>
                <w:rFonts w:asciiTheme="majorBidi" w:hAnsiTheme="majorBidi" w:cstheme="majorBidi"/>
                <w:color w:val="264A60"/>
                <w:szCs w:val="24"/>
              </w:rPr>
            </w:pPr>
          </w:p>
        </w:tc>
        <w:tc>
          <w:tcPr>
            <w:tcW w:w="867" w:type="dxa"/>
            <w:vMerge/>
            <w:tcBorders>
              <w:top w:val="nil"/>
              <w:left w:val="single" w:sz="8" w:space="0" w:color="E0E0E0"/>
              <w:bottom w:val="nil"/>
              <w:right w:val="nil"/>
            </w:tcBorders>
            <w:shd w:val="clear" w:color="auto" w:fill="FFFFFF"/>
            <w:vAlign w:val="bottom"/>
          </w:tcPr>
          <w:p w14:paraId="0C4E7089" w14:textId="77777777" w:rsidR="00502BD7" w:rsidRPr="001850A9" w:rsidRDefault="00502BD7" w:rsidP="00502BD7">
            <w:pPr>
              <w:autoSpaceDE w:val="0"/>
              <w:autoSpaceDN w:val="0"/>
              <w:adjustRightInd w:val="0"/>
              <w:spacing w:after="0"/>
              <w:rPr>
                <w:rFonts w:asciiTheme="majorBidi" w:hAnsiTheme="majorBidi" w:cstheme="majorBidi"/>
                <w:color w:val="264A60"/>
                <w:szCs w:val="24"/>
              </w:rPr>
            </w:pPr>
          </w:p>
        </w:tc>
      </w:tr>
      <w:tr w:rsidR="00502BD7" w:rsidRPr="001850A9" w14:paraId="04AA4FAD" w14:textId="77777777" w:rsidTr="00502BD7">
        <w:trPr>
          <w:cantSplit/>
          <w:trHeight w:val="274"/>
        </w:trPr>
        <w:tc>
          <w:tcPr>
            <w:tcW w:w="617" w:type="dxa"/>
            <w:vMerge w:val="restart"/>
            <w:tcBorders>
              <w:top w:val="single" w:sz="8" w:space="0" w:color="152935"/>
              <w:left w:val="nil"/>
              <w:bottom w:val="single" w:sz="8" w:space="0" w:color="152935"/>
              <w:right w:val="nil"/>
            </w:tcBorders>
            <w:shd w:val="clear" w:color="auto" w:fill="E0E0E0"/>
          </w:tcPr>
          <w:p w14:paraId="073F0F4B" w14:textId="77777777" w:rsidR="00502BD7" w:rsidRPr="001850A9" w:rsidRDefault="00502BD7" w:rsidP="00502BD7">
            <w:pPr>
              <w:autoSpaceDE w:val="0"/>
              <w:autoSpaceDN w:val="0"/>
              <w:adjustRightInd w:val="0"/>
              <w:spacing w:after="0"/>
              <w:ind w:left="60" w:right="60"/>
              <w:rPr>
                <w:rFonts w:asciiTheme="majorBidi" w:hAnsiTheme="majorBidi" w:cstheme="majorBidi"/>
                <w:color w:val="264A60"/>
                <w:szCs w:val="24"/>
              </w:rPr>
            </w:pPr>
            <w:r w:rsidRPr="001850A9">
              <w:rPr>
                <w:rFonts w:asciiTheme="majorBidi" w:hAnsiTheme="majorBidi" w:cstheme="majorBidi"/>
                <w:color w:val="264A60"/>
                <w:szCs w:val="24"/>
              </w:rPr>
              <w:t>1</w:t>
            </w:r>
          </w:p>
        </w:tc>
        <w:tc>
          <w:tcPr>
            <w:tcW w:w="1098" w:type="dxa"/>
            <w:tcBorders>
              <w:top w:val="single" w:sz="8" w:space="0" w:color="152935"/>
              <w:left w:val="nil"/>
              <w:bottom w:val="single" w:sz="8" w:space="0" w:color="AEAEAE"/>
              <w:right w:val="nil"/>
            </w:tcBorders>
            <w:shd w:val="clear" w:color="auto" w:fill="E0E0E0"/>
          </w:tcPr>
          <w:p w14:paraId="193A60F4" w14:textId="77777777" w:rsidR="00502BD7" w:rsidRPr="001850A9" w:rsidRDefault="00502BD7" w:rsidP="00502BD7">
            <w:pPr>
              <w:autoSpaceDE w:val="0"/>
              <w:autoSpaceDN w:val="0"/>
              <w:adjustRightInd w:val="0"/>
              <w:spacing w:after="0"/>
              <w:ind w:left="60" w:right="60"/>
              <w:rPr>
                <w:rFonts w:asciiTheme="majorBidi" w:hAnsiTheme="majorBidi" w:cstheme="majorBidi"/>
                <w:color w:val="264A60"/>
                <w:szCs w:val="24"/>
              </w:rPr>
            </w:pPr>
            <w:r w:rsidRPr="001850A9">
              <w:rPr>
                <w:rFonts w:asciiTheme="majorBidi" w:hAnsiTheme="majorBidi" w:cstheme="majorBidi"/>
                <w:color w:val="264A60"/>
                <w:szCs w:val="24"/>
              </w:rPr>
              <w:t>(Constant)</w:t>
            </w:r>
          </w:p>
        </w:tc>
        <w:tc>
          <w:tcPr>
            <w:tcW w:w="1121" w:type="dxa"/>
            <w:tcBorders>
              <w:top w:val="single" w:sz="8" w:space="0" w:color="152935"/>
              <w:left w:val="nil"/>
              <w:bottom w:val="single" w:sz="8" w:space="0" w:color="AEAEAE"/>
              <w:right w:val="single" w:sz="8" w:space="0" w:color="E0E0E0"/>
            </w:tcBorders>
            <w:shd w:val="clear" w:color="auto" w:fill="FFFFFF"/>
          </w:tcPr>
          <w:p w14:paraId="6FA626A9"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13.226</w:t>
            </w:r>
          </w:p>
        </w:tc>
        <w:tc>
          <w:tcPr>
            <w:tcW w:w="1123" w:type="dxa"/>
            <w:tcBorders>
              <w:top w:val="single" w:sz="8" w:space="0" w:color="152935"/>
              <w:left w:val="single" w:sz="8" w:space="0" w:color="E0E0E0"/>
              <w:bottom w:val="single" w:sz="8" w:space="0" w:color="AEAEAE"/>
              <w:right w:val="single" w:sz="8" w:space="0" w:color="E0E0E0"/>
            </w:tcBorders>
            <w:shd w:val="clear" w:color="auto" w:fill="FFFFFF"/>
          </w:tcPr>
          <w:p w14:paraId="5426202C"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3.185</w:t>
            </w:r>
          </w:p>
        </w:tc>
        <w:tc>
          <w:tcPr>
            <w:tcW w:w="123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5AD1EB6" w14:textId="77777777" w:rsidR="00502BD7" w:rsidRPr="001850A9" w:rsidRDefault="00502BD7" w:rsidP="00502BD7">
            <w:pPr>
              <w:autoSpaceDE w:val="0"/>
              <w:autoSpaceDN w:val="0"/>
              <w:adjustRightInd w:val="0"/>
              <w:spacing w:after="0"/>
              <w:rPr>
                <w:rFonts w:asciiTheme="majorBidi" w:hAnsiTheme="majorBidi" w:cstheme="majorBidi"/>
                <w:szCs w:val="24"/>
              </w:rPr>
            </w:pPr>
          </w:p>
        </w:tc>
        <w:tc>
          <w:tcPr>
            <w:tcW w:w="862" w:type="dxa"/>
            <w:tcBorders>
              <w:top w:val="single" w:sz="8" w:space="0" w:color="152935"/>
              <w:left w:val="single" w:sz="8" w:space="0" w:color="E0E0E0"/>
              <w:bottom w:val="single" w:sz="8" w:space="0" w:color="AEAEAE"/>
              <w:right w:val="single" w:sz="8" w:space="0" w:color="E0E0E0"/>
            </w:tcBorders>
            <w:shd w:val="clear" w:color="auto" w:fill="FFFFFF"/>
          </w:tcPr>
          <w:p w14:paraId="6D800714"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4.152</w:t>
            </w:r>
          </w:p>
        </w:tc>
        <w:tc>
          <w:tcPr>
            <w:tcW w:w="867" w:type="dxa"/>
            <w:tcBorders>
              <w:top w:val="single" w:sz="8" w:space="0" w:color="152935"/>
              <w:left w:val="single" w:sz="8" w:space="0" w:color="E0E0E0"/>
              <w:bottom w:val="single" w:sz="8" w:space="0" w:color="AEAEAE"/>
              <w:right w:val="nil"/>
            </w:tcBorders>
            <w:shd w:val="clear" w:color="auto" w:fill="FFFFFF"/>
          </w:tcPr>
          <w:p w14:paraId="639C77BC"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.000</w:t>
            </w:r>
          </w:p>
        </w:tc>
      </w:tr>
      <w:tr w:rsidR="00502BD7" w:rsidRPr="001850A9" w14:paraId="5CA4685D" w14:textId="77777777" w:rsidTr="00502BD7">
        <w:trPr>
          <w:cantSplit/>
          <w:trHeight w:val="118"/>
        </w:trPr>
        <w:tc>
          <w:tcPr>
            <w:tcW w:w="617" w:type="dxa"/>
            <w:vMerge/>
            <w:tcBorders>
              <w:top w:val="single" w:sz="8" w:space="0" w:color="152935"/>
              <w:left w:val="nil"/>
              <w:bottom w:val="single" w:sz="8" w:space="0" w:color="152935"/>
              <w:right w:val="nil"/>
            </w:tcBorders>
            <w:shd w:val="clear" w:color="auto" w:fill="E0E0E0"/>
          </w:tcPr>
          <w:p w14:paraId="14BF544D" w14:textId="77777777" w:rsidR="00502BD7" w:rsidRPr="001850A9" w:rsidRDefault="00502BD7" w:rsidP="00502BD7">
            <w:pPr>
              <w:autoSpaceDE w:val="0"/>
              <w:autoSpaceDN w:val="0"/>
              <w:adjustRightInd w:val="0"/>
              <w:spacing w:after="0"/>
              <w:rPr>
                <w:rFonts w:asciiTheme="majorBidi" w:hAnsiTheme="majorBidi" w:cstheme="majorBidi"/>
                <w:color w:val="010205"/>
                <w:szCs w:val="24"/>
              </w:rPr>
            </w:pPr>
          </w:p>
        </w:tc>
        <w:tc>
          <w:tcPr>
            <w:tcW w:w="1098" w:type="dxa"/>
            <w:tcBorders>
              <w:top w:val="single" w:sz="8" w:space="0" w:color="AEAEAE"/>
              <w:left w:val="nil"/>
              <w:bottom w:val="single" w:sz="8" w:space="0" w:color="AEAEAE"/>
              <w:right w:val="nil"/>
            </w:tcBorders>
            <w:shd w:val="clear" w:color="auto" w:fill="E0E0E0"/>
          </w:tcPr>
          <w:p w14:paraId="0B11C726" w14:textId="77777777" w:rsidR="00502BD7" w:rsidRPr="001850A9" w:rsidRDefault="00502BD7" w:rsidP="00502BD7">
            <w:pPr>
              <w:autoSpaceDE w:val="0"/>
              <w:autoSpaceDN w:val="0"/>
              <w:adjustRightInd w:val="0"/>
              <w:spacing w:after="0"/>
              <w:ind w:left="60" w:right="60"/>
              <w:rPr>
                <w:rFonts w:asciiTheme="majorBidi" w:hAnsiTheme="majorBidi" w:cstheme="majorBidi"/>
                <w:color w:val="264A60"/>
                <w:szCs w:val="24"/>
              </w:rPr>
            </w:pPr>
            <w:r w:rsidRPr="001850A9">
              <w:rPr>
                <w:rFonts w:asciiTheme="majorBidi" w:hAnsiTheme="majorBidi" w:cstheme="majorBidi"/>
                <w:color w:val="264A60"/>
                <w:szCs w:val="24"/>
              </w:rPr>
              <w:t>E-banking</w:t>
            </w:r>
          </w:p>
        </w:tc>
        <w:tc>
          <w:tcPr>
            <w:tcW w:w="1121" w:type="dxa"/>
            <w:tcBorders>
              <w:top w:val="single" w:sz="8" w:space="0" w:color="AEAEAE"/>
              <w:left w:val="nil"/>
              <w:bottom w:val="single" w:sz="8" w:space="0" w:color="AEAEAE"/>
              <w:right w:val="single" w:sz="8" w:space="0" w:color="E0E0E0"/>
            </w:tcBorders>
            <w:shd w:val="clear" w:color="auto" w:fill="FFFFFF"/>
          </w:tcPr>
          <w:p w14:paraId="4411A09F"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-.069</w:t>
            </w:r>
          </w:p>
        </w:tc>
        <w:tc>
          <w:tcPr>
            <w:tcW w:w="1123" w:type="dxa"/>
            <w:tcBorders>
              <w:top w:val="single" w:sz="8" w:space="0" w:color="AEAEAE"/>
              <w:left w:val="single" w:sz="8" w:space="0" w:color="E0E0E0"/>
              <w:bottom w:val="single" w:sz="8" w:space="0" w:color="AEAEAE"/>
              <w:right w:val="single" w:sz="8" w:space="0" w:color="E0E0E0"/>
            </w:tcBorders>
            <w:shd w:val="clear" w:color="auto" w:fill="FFFFFF"/>
          </w:tcPr>
          <w:p w14:paraId="734BC6DB"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.087</w:t>
            </w:r>
          </w:p>
        </w:tc>
        <w:tc>
          <w:tcPr>
            <w:tcW w:w="1237" w:type="dxa"/>
            <w:tcBorders>
              <w:top w:val="single" w:sz="8" w:space="0" w:color="AEAEAE"/>
              <w:left w:val="single" w:sz="8" w:space="0" w:color="E0E0E0"/>
              <w:bottom w:val="single" w:sz="8" w:space="0" w:color="AEAEAE"/>
              <w:right w:val="single" w:sz="8" w:space="0" w:color="E0E0E0"/>
            </w:tcBorders>
            <w:shd w:val="clear" w:color="auto" w:fill="FFFFFF"/>
          </w:tcPr>
          <w:p w14:paraId="3D18AA42"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-.075</w:t>
            </w:r>
          </w:p>
        </w:tc>
        <w:tc>
          <w:tcPr>
            <w:tcW w:w="862" w:type="dxa"/>
            <w:tcBorders>
              <w:top w:val="single" w:sz="8" w:space="0" w:color="AEAEAE"/>
              <w:left w:val="single" w:sz="8" w:space="0" w:color="E0E0E0"/>
              <w:bottom w:val="single" w:sz="8" w:space="0" w:color="AEAEAE"/>
              <w:right w:val="single" w:sz="8" w:space="0" w:color="E0E0E0"/>
            </w:tcBorders>
            <w:shd w:val="clear" w:color="auto" w:fill="FFFFFF"/>
          </w:tcPr>
          <w:p w14:paraId="764872A0"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-.801</w:t>
            </w:r>
          </w:p>
        </w:tc>
        <w:tc>
          <w:tcPr>
            <w:tcW w:w="867" w:type="dxa"/>
            <w:tcBorders>
              <w:top w:val="single" w:sz="8" w:space="0" w:color="AEAEAE"/>
              <w:left w:val="single" w:sz="8" w:space="0" w:color="E0E0E0"/>
              <w:bottom w:val="single" w:sz="8" w:space="0" w:color="AEAEAE"/>
              <w:right w:val="nil"/>
            </w:tcBorders>
            <w:shd w:val="clear" w:color="auto" w:fill="FFFFFF"/>
          </w:tcPr>
          <w:p w14:paraId="54625D5C"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.425</w:t>
            </w:r>
          </w:p>
        </w:tc>
      </w:tr>
      <w:tr w:rsidR="00502BD7" w:rsidRPr="001850A9" w14:paraId="3DAA2D72" w14:textId="77777777" w:rsidTr="00502BD7">
        <w:trPr>
          <w:cantSplit/>
          <w:trHeight w:val="118"/>
        </w:trPr>
        <w:tc>
          <w:tcPr>
            <w:tcW w:w="617" w:type="dxa"/>
            <w:vMerge/>
            <w:tcBorders>
              <w:top w:val="single" w:sz="8" w:space="0" w:color="152935"/>
              <w:left w:val="nil"/>
              <w:bottom w:val="single" w:sz="8" w:space="0" w:color="152935"/>
              <w:right w:val="nil"/>
            </w:tcBorders>
            <w:shd w:val="clear" w:color="auto" w:fill="E0E0E0"/>
          </w:tcPr>
          <w:p w14:paraId="2A449EBD" w14:textId="77777777" w:rsidR="00502BD7" w:rsidRPr="001850A9" w:rsidRDefault="00502BD7" w:rsidP="00502BD7">
            <w:pPr>
              <w:autoSpaceDE w:val="0"/>
              <w:autoSpaceDN w:val="0"/>
              <w:adjustRightInd w:val="0"/>
              <w:spacing w:after="0"/>
              <w:rPr>
                <w:rFonts w:asciiTheme="majorBidi" w:hAnsiTheme="majorBidi" w:cstheme="majorBidi"/>
                <w:color w:val="010205"/>
                <w:szCs w:val="24"/>
              </w:rPr>
            </w:pPr>
          </w:p>
        </w:tc>
        <w:tc>
          <w:tcPr>
            <w:tcW w:w="1098" w:type="dxa"/>
            <w:tcBorders>
              <w:top w:val="single" w:sz="8" w:space="0" w:color="AEAEAE"/>
              <w:left w:val="nil"/>
              <w:bottom w:val="single" w:sz="8" w:space="0" w:color="152935"/>
              <w:right w:val="nil"/>
            </w:tcBorders>
            <w:shd w:val="clear" w:color="auto" w:fill="E0E0E0"/>
          </w:tcPr>
          <w:p w14:paraId="258A822B" w14:textId="77777777" w:rsidR="00502BD7" w:rsidRPr="001850A9" w:rsidRDefault="00502BD7" w:rsidP="00502BD7">
            <w:pPr>
              <w:autoSpaceDE w:val="0"/>
              <w:autoSpaceDN w:val="0"/>
              <w:adjustRightInd w:val="0"/>
              <w:spacing w:after="0"/>
              <w:ind w:left="60" w:right="60"/>
              <w:rPr>
                <w:rFonts w:asciiTheme="majorBidi" w:hAnsiTheme="majorBidi" w:cstheme="majorBidi"/>
                <w:color w:val="264A60"/>
                <w:szCs w:val="24"/>
              </w:rPr>
            </w:pPr>
            <w:r w:rsidRPr="001850A9">
              <w:rPr>
                <w:rFonts w:asciiTheme="majorBidi" w:hAnsiTheme="majorBidi" w:cstheme="majorBidi"/>
                <w:color w:val="264A60"/>
                <w:szCs w:val="24"/>
              </w:rPr>
              <w:t>Fitur Produk</w:t>
            </w:r>
          </w:p>
        </w:tc>
        <w:tc>
          <w:tcPr>
            <w:tcW w:w="1121" w:type="dxa"/>
            <w:tcBorders>
              <w:top w:val="single" w:sz="8" w:space="0" w:color="AEAEAE"/>
              <w:left w:val="nil"/>
              <w:bottom w:val="single" w:sz="8" w:space="0" w:color="152935"/>
              <w:right w:val="single" w:sz="8" w:space="0" w:color="E0E0E0"/>
            </w:tcBorders>
            <w:shd w:val="clear" w:color="auto" w:fill="FFFFFF"/>
          </w:tcPr>
          <w:p w14:paraId="4DB0665D"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.656</w:t>
            </w:r>
          </w:p>
        </w:tc>
        <w:tc>
          <w:tcPr>
            <w:tcW w:w="1123" w:type="dxa"/>
            <w:tcBorders>
              <w:top w:val="single" w:sz="8" w:space="0" w:color="AEAEAE"/>
              <w:left w:val="single" w:sz="8" w:space="0" w:color="E0E0E0"/>
              <w:bottom w:val="single" w:sz="8" w:space="0" w:color="152935"/>
              <w:right w:val="single" w:sz="8" w:space="0" w:color="E0E0E0"/>
            </w:tcBorders>
            <w:shd w:val="clear" w:color="auto" w:fill="FFFFFF"/>
          </w:tcPr>
          <w:p w14:paraId="0353E737"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.088</w:t>
            </w:r>
          </w:p>
        </w:tc>
        <w:tc>
          <w:tcPr>
            <w:tcW w:w="1237" w:type="dxa"/>
            <w:tcBorders>
              <w:top w:val="single" w:sz="8" w:space="0" w:color="AEAEAE"/>
              <w:left w:val="single" w:sz="8" w:space="0" w:color="E0E0E0"/>
              <w:bottom w:val="single" w:sz="8" w:space="0" w:color="152935"/>
              <w:right w:val="single" w:sz="8" w:space="0" w:color="E0E0E0"/>
            </w:tcBorders>
            <w:shd w:val="clear" w:color="auto" w:fill="FFFFFF"/>
          </w:tcPr>
          <w:p w14:paraId="44D9CBE6"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.699</w:t>
            </w:r>
          </w:p>
        </w:tc>
        <w:tc>
          <w:tcPr>
            <w:tcW w:w="862" w:type="dxa"/>
            <w:tcBorders>
              <w:top w:val="single" w:sz="8" w:space="0" w:color="AEAEAE"/>
              <w:left w:val="single" w:sz="8" w:space="0" w:color="E0E0E0"/>
              <w:bottom w:val="single" w:sz="8" w:space="0" w:color="152935"/>
              <w:right w:val="single" w:sz="8" w:space="0" w:color="E0E0E0"/>
            </w:tcBorders>
            <w:shd w:val="clear" w:color="auto" w:fill="FFFFFF"/>
          </w:tcPr>
          <w:p w14:paraId="727002C2"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7.476</w:t>
            </w:r>
          </w:p>
        </w:tc>
        <w:tc>
          <w:tcPr>
            <w:tcW w:w="867" w:type="dxa"/>
            <w:tcBorders>
              <w:top w:val="single" w:sz="8" w:space="0" w:color="AEAEAE"/>
              <w:left w:val="single" w:sz="8" w:space="0" w:color="E0E0E0"/>
              <w:bottom w:val="single" w:sz="8" w:space="0" w:color="152935"/>
              <w:right w:val="nil"/>
            </w:tcBorders>
            <w:shd w:val="clear" w:color="auto" w:fill="FFFFFF"/>
          </w:tcPr>
          <w:p w14:paraId="4E26B2E7" w14:textId="77777777" w:rsidR="00502BD7" w:rsidRPr="001850A9" w:rsidRDefault="00502BD7" w:rsidP="00502BD7">
            <w:pPr>
              <w:autoSpaceDE w:val="0"/>
              <w:autoSpaceDN w:val="0"/>
              <w:adjustRightInd w:val="0"/>
              <w:spacing w:after="0"/>
              <w:ind w:left="60" w:right="60"/>
              <w:jc w:val="right"/>
              <w:rPr>
                <w:rFonts w:asciiTheme="majorBidi" w:hAnsiTheme="majorBidi" w:cstheme="majorBidi"/>
                <w:color w:val="010205"/>
                <w:szCs w:val="24"/>
              </w:rPr>
            </w:pPr>
            <w:r w:rsidRPr="001850A9">
              <w:rPr>
                <w:rFonts w:asciiTheme="majorBidi" w:hAnsiTheme="majorBidi" w:cstheme="majorBidi"/>
                <w:color w:val="010205"/>
                <w:szCs w:val="24"/>
              </w:rPr>
              <w:t>.000</w:t>
            </w:r>
          </w:p>
        </w:tc>
      </w:tr>
      <w:tr w:rsidR="00502BD7" w:rsidRPr="001850A9" w14:paraId="07FBCF24" w14:textId="77777777" w:rsidTr="00502BD7">
        <w:trPr>
          <w:cantSplit/>
          <w:trHeight w:val="274"/>
        </w:trPr>
        <w:tc>
          <w:tcPr>
            <w:tcW w:w="6925" w:type="dxa"/>
            <w:gridSpan w:val="7"/>
            <w:tcBorders>
              <w:top w:val="nil"/>
              <w:left w:val="nil"/>
              <w:bottom w:val="nil"/>
              <w:right w:val="nil"/>
            </w:tcBorders>
            <w:shd w:val="clear" w:color="auto" w:fill="FFFFFF"/>
          </w:tcPr>
          <w:p w14:paraId="449E4CF9" w14:textId="77777777" w:rsidR="00502BD7" w:rsidRPr="001850A9" w:rsidRDefault="00502BD7" w:rsidP="00502BD7">
            <w:pPr>
              <w:autoSpaceDE w:val="0"/>
              <w:autoSpaceDN w:val="0"/>
              <w:adjustRightInd w:val="0"/>
              <w:spacing w:after="0"/>
              <w:ind w:left="60" w:right="60"/>
              <w:rPr>
                <w:rFonts w:asciiTheme="majorBidi" w:hAnsiTheme="majorBidi" w:cstheme="majorBidi"/>
                <w:color w:val="010205"/>
                <w:szCs w:val="24"/>
              </w:rPr>
            </w:pPr>
            <w:r w:rsidRPr="001850A9">
              <w:rPr>
                <w:rFonts w:asciiTheme="majorBidi" w:hAnsiTheme="majorBidi" w:cstheme="majorBidi"/>
                <w:color w:val="010205"/>
                <w:szCs w:val="24"/>
              </w:rPr>
              <w:t>a. Dependent Variable: Kepuasan Nasabah</w:t>
            </w:r>
          </w:p>
        </w:tc>
      </w:tr>
    </w:tbl>
    <w:p w14:paraId="04A600F5" w14:textId="2FED7714" w:rsidR="005B3284" w:rsidRPr="001850A9" w:rsidRDefault="00C90696" w:rsidP="00C90696">
      <w:pPr>
        <w:tabs>
          <w:tab w:val="left" w:pos="1230"/>
          <w:tab w:val="left" w:pos="3450"/>
        </w:tabs>
        <w:spacing w:line="240" w:lineRule="auto"/>
        <w:jc w:val="both"/>
        <w:rPr>
          <w:rFonts w:asciiTheme="majorBidi" w:hAnsiTheme="majorBidi" w:cstheme="majorBidi"/>
          <w:szCs w:val="24"/>
          <w:lang w:val="id-ID"/>
        </w:rPr>
      </w:pPr>
      <w:r w:rsidRPr="001850A9">
        <w:rPr>
          <w:rFonts w:asciiTheme="majorBidi" w:hAnsiTheme="majorBidi" w:cstheme="majorBidi"/>
          <w:szCs w:val="24"/>
          <w:lang w:val="id-ID"/>
        </w:rPr>
        <w:tab/>
      </w:r>
      <w:r w:rsidR="005B3284" w:rsidRPr="001850A9">
        <w:rPr>
          <w:rFonts w:asciiTheme="majorBidi" w:hAnsiTheme="majorBidi" w:cstheme="majorBidi"/>
          <w:szCs w:val="24"/>
        </w:rPr>
        <w:t>Sumber: Data diolah (2022)</w:t>
      </w:r>
    </w:p>
    <w:p w14:paraId="6F7F5E57" w14:textId="02EC1D4A" w:rsidR="005B3284" w:rsidRPr="001850A9" w:rsidRDefault="00C90696" w:rsidP="00DE727E">
      <w:pPr>
        <w:tabs>
          <w:tab w:val="left" w:pos="1418"/>
          <w:tab w:val="left" w:pos="3450"/>
        </w:tabs>
        <w:spacing w:after="0" w:line="360" w:lineRule="auto"/>
        <w:jc w:val="both"/>
        <w:rPr>
          <w:rFonts w:asciiTheme="majorBidi" w:hAnsiTheme="majorBidi" w:cstheme="majorBidi"/>
          <w:szCs w:val="24"/>
        </w:rPr>
      </w:pPr>
      <w:r w:rsidRPr="001850A9">
        <w:rPr>
          <w:rFonts w:asciiTheme="majorBidi" w:hAnsiTheme="majorBidi" w:cstheme="majorBidi"/>
          <w:szCs w:val="24"/>
          <w:lang w:val="id-ID"/>
        </w:rPr>
        <w:tab/>
      </w:r>
      <w:r w:rsidR="005B3284" w:rsidRPr="001850A9">
        <w:rPr>
          <w:rFonts w:asciiTheme="majorBidi" w:hAnsiTheme="majorBidi" w:cstheme="majorBidi"/>
          <w:szCs w:val="24"/>
        </w:rPr>
        <w:t xml:space="preserve">Berdasarkan dari hasil Uji T diatas pada tabel 4.18 Dapat dijelaskan hasil Uji T masing-masing variabel adalah sebagai </w:t>
      </w:r>
      <w:proofErr w:type="gramStart"/>
      <w:r w:rsidR="005B3284" w:rsidRPr="001850A9">
        <w:rPr>
          <w:rFonts w:asciiTheme="majorBidi" w:hAnsiTheme="majorBidi" w:cstheme="majorBidi"/>
          <w:szCs w:val="24"/>
        </w:rPr>
        <w:t>berikut :</w:t>
      </w:r>
      <w:proofErr w:type="gramEnd"/>
    </w:p>
    <w:p w14:paraId="0453174F" w14:textId="423F6C98" w:rsidR="005B3284" w:rsidRPr="001850A9" w:rsidRDefault="006119D7" w:rsidP="00C90696">
      <w:pPr>
        <w:pStyle w:val="ListParagraph"/>
        <w:numPr>
          <w:ilvl w:val="0"/>
          <w:numId w:val="22"/>
        </w:numPr>
        <w:tabs>
          <w:tab w:val="left" w:pos="1230"/>
          <w:tab w:val="left" w:pos="3450"/>
        </w:tabs>
        <w:spacing w:after="160" w:line="360" w:lineRule="auto"/>
        <w:jc w:val="both"/>
        <w:rPr>
          <w:rFonts w:asciiTheme="majorBidi" w:hAnsiTheme="majorBidi" w:cstheme="majorBidi"/>
          <w:i/>
          <w:szCs w:val="24"/>
        </w:rPr>
      </w:pPr>
      <w:r w:rsidRPr="001850A9">
        <w:rPr>
          <w:rFonts w:asciiTheme="majorBidi" w:hAnsiTheme="majorBidi" w:cstheme="majorBidi"/>
          <w:i/>
          <w:szCs w:val="24"/>
        </w:rPr>
        <w:t>E-B</w:t>
      </w:r>
      <w:r w:rsidR="005B3284" w:rsidRPr="001850A9">
        <w:rPr>
          <w:rFonts w:asciiTheme="majorBidi" w:hAnsiTheme="majorBidi" w:cstheme="majorBidi"/>
          <w:i/>
          <w:szCs w:val="24"/>
        </w:rPr>
        <w:t xml:space="preserve">anking </w:t>
      </w:r>
      <w:r w:rsidR="005B3284" w:rsidRPr="001850A9">
        <w:rPr>
          <w:rFonts w:asciiTheme="majorBidi" w:hAnsiTheme="majorBidi" w:cstheme="majorBidi"/>
          <w:szCs w:val="24"/>
        </w:rPr>
        <w:t>(X1)</w:t>
      </w:r>
    </w:p>
    <w:p w14:paraId="1C381A39" w14:textId="77777777" w:rsidR="00C90696" w:rsidRPr="001850A9" w:rsidRDefault="00502BD7" w:rsidP="00C90696">
      <w:pPr>
        <w:pStyle w:val="ListParagraph"/>
        <w:tabs>
          <w:tab w:val="left" w:pos="1230"/>
          <w:tab w:val="left" w:pos="3450"/>
        </w:tabs>
        <w:spacing w:line="360" w:lineRule="auto"/>
        <w:ind w:left="851"/>
        <w:jc w:val="both"/>
        <w:rPr>
          <w:rFonts w:asciiTheme="majorBidi" w:hAnsiTheme="majorBidi" w:cstheme="majorBidi"/>
          <w:szCs w:val="24"/>
          <w:lang w:val="id-ID"/>
        </w:rPr>
      </w:pPr>
      <w:r w:rsidRPr="001850A9">
        <w:rPr>
          <w:rFonts w:asciiTheme="majorBidi" w:hAnsiTheme="majorBidi" w:cstheme="majorBidi"/>
          <w:szCs w:val="24"/>
        </w:rPr>
        <w:t>Pengaruh variabel independen terhadap variabel dependen secara keseluruhan dapat dihitung dengan menggunakan uji T. Jika p-value lebih kecil dari 0</w:t>
      </w:r>
      <w:proofErr w:type="gramStart"/>
      <w:r w:rsidRPr="001850A9">
        <w:rPr>
          <w:rFonts w:asciiTheme="majorBidi" w:hAnsiTheme="majorBidi" w:cstheme="majorBidi"/>
          <w:szCs w:val="24"/>
        </w:rPr>
        <w:t>,05</w:t>
      </w:r>
      <w:proofErr w:type="gramEnd"/>
      <w:r w:rsidRPr="001850A9">
        <w:rPr>
          <w:rFonts w:asciiTheme="majorBidi" w:hAnsiTheme="majorBidi" w:cstheme="majorBidi"/>
          <w:szCs w:val="24"/>
        </w:rPr>
        <w:t>, maka variabel independen tidak berpengaruh terhadap variabel dependen.</w:t>
      </w:r>
    </w:p>
    <w:p w14:paraId="7FF0A727" w14:textId="2F52ABC3" w:rsidR="005B3284" w:rsidRPr="001850A9" w:rsidRDefault="005B3284" w:rsidP="00C90696">
      <w:pPr>
        <w:pStyle w:val="ListParagraph"/>
        <w:numPr>
          <w:ilvl w:val="0"/>
          <w:numId w:val="22"/>
        </w:numPr>
        <w:tabs>
          <w:tab w:val="left" w:pos="1230"/>
          <w:tab w:val="left" w:pos="3450"/>
        </w:tabs>
        <w:spacing w:line="360" w:lineRule="auto"/>
        <w:jc w:val="both"/>
        <w:rPr>
          <w:rFonts w:asciiTheme="majorBidi" w:hAnsiTheme="majorBidi" w:cstheme="majorBidi"/>
          <w:szCs w:val="24"/>
        </w:rPr>
      </w:pPr>
      <w:r w:rsidRPr="001850A9">
        <w:rPr>
          <w:rFonts w:asciiTheme="majorBidi" w:hAnsiTheme="majorBidi" w:cstheme="majorBidi"/>
          <w:szCs w:val="24"/>
        </w:rPr>
        <w:t>Fitur Produk (X2)</w:t>
      </w:r>
    </w:p>
    <w:p w14:paraId="4E497057" w14:textId="218029B1" w:rsidR="005B3284" w:rsidRPr="001850A9" w:rsidRDefault="006119D7" w:rsidP="00DE727E">
      <w:pPr>
        <w:pStyle w:val="ListParagraph"/>
        <w:tabs>
          <w:tab w:val="left" w:pos="1230"/>
          <w:tab w:val="left" w:pos="3450"/>
        </w:tabs>
        <w:spacing w:line="360" w:lineRule="auto"/>
        <w:ind w:left="851"/>
        <w:jc w:val="both"/>
        <w:rPr>
          <w:rFonts w:asciiTheme="majorBidi" w:hAnsiTheme="majorBidi" w:cstheme="majorBidi"/>
          <w:szCs w:val="24"/>
          <w:lang w:val="id-ID"/>
        </w:rPr>
      </w:pPr>
      <w:proofErr w:type="gramStart"/>
      <w:r w:rsidRPr="001850A9">
        <w:rPr>
          <w:rFonts w:asciiTheme="majorBidi" w:hAnsiTheme="majorBidi" w:cstheme="majorBidi"/>
          <w:szCs w:val="24"/>
        </w:rPr>
        <w:t>perbandingan</w:t>
      </w:r>
      <w:proofErr w:type="gramEnd"/>
      <w:r w:rsidRPr="001850A9">
        <w:rPr>
          <w:rFonts w:asciiTheme="majorBidi" w:hAnsiTheme="majorBidi" w:cstheme="majorBidi"/>
          <w:szCs w:val="24"/>
        </w:rPr>
        <w:t xml:space="preserve"> T hitung yang diperoleh sebesar 7,476 &gt; T tabel sebesar 1,984, terlihat bahwa 7,476 &gt; 1,984. Dengan nilai sig (0,000 0</w:t>
      </w:r>
      <w:proofErr w:type="gramStart"/>
      <w:r w:rsidRPr="001850A9">
        <w:rPr>
          <w:rFonts w:asciiTheme="majorBidi" w:hAnsiTheme="majorBidi" w:cstheme="majorBidi"/>
          <w:szCs w:val="24"/>
        </w:rPr>
        <w:t>,05</w:t>
      </w:r>
      <w:proofErr w:type="gramEnd"/>
      <w:r w:rsidRPr="001850A9">
        <w:rPr>
          <w:rFonts w:asciiTheme="majorBidi" w:hAnsiTheme="majorBidi" w:cstheme="majorBidi"/>
          <w:szCs w:val="24"/>
        </w:rPr>
        <w:t xml:space="preserve">), kita dapat menyimpulkan bahwa Ho salah dan Ha benar, maka Fitur Produk memang memiliki dampak penting terhadap Kepuasan </w:t>
      </w:r>
      <w:r w:rsidR="004C19A9" w:rsidRPr="001850A9">
        <w:rPr>
          <w:rFonts w:asciiTheme="majorBidi" w:hAnsiTheme="majorBidi" w:cstheme="majorBidi"/>
          <w:szCs w:val="24"/>
        </w:rPr>
        <w:t>Nasabah</w:t>
      </w:r>
      <w:r w:rsidRPr="001850A9">
        <w:rPr>
          <w:rFonts w:asciiTheme="majorBidi" w:hAnsiTheme="majorBidi" w:cstheme="majorBidi"/>
          <w:szCs w:val="24"/>
        </w:rPr>
        <w:t>.</w:t>
      </w:r>
    </w:p>
    <w:p w14:paraId="72679D08" w14:textId="71E448D7" w:rsidR="00BF20D9" w:rsidRPr="001850A9" w:rsidRDefault="000D0BA0" w:rsidP="00AC1962">
      <w:pPr>
        <w:tabs>
          <w:tab w:val="left" w:pos="851"/>
          <w:tab w:val="left" w:pos="3450"/>
        </w:tabs>
        <w:spacing w:after="0" w:line="360" w:lineRule="auto"/>
        <w:ind w:left="360"/>
        <w:jc w:val="both"/>
        <w:rPr>
          <w:rFonts w:asciiTheme="majorBidi" w:hAnsiTheme="majorBidi" w:cstheme="majorBidi"/>
          <w:szCs w:val="24"/>
          <w:lang w:val="id-ID"/>
        </w:rPr>
      </w:pPr>
      <w:r w:rsidRPr="001850A9">
        <w:rPr>
          <w:rFonts w:asciiTheme="majorBidi" w:hAnsiTheme="majorBidi" w:cstheme="majorBidi"/>
          <w:szCs w:val="24"/>
          <w:lang w:val="id-ID"/>
        </w:rPr>
        <w:tab/>
      </w:r>
      <w:r w:rsidR="00DE727E" w:rsidRPr="001850A9">
        <w:rPr>
          <w:rFonts w:asciiTheme="majorBidi" w:hAnsiTheme="majorBidi" w:cstheme="majorBidi"/>
          <w:szCs w:val="24"/>
        </w:rPr>
        <w:t xml:space="preserve">Tujuan dari penelitian ini adalah untuk mengetahui bagaimana kepuasan nasabah Bank Rakyat Indonesia di Kabupaten Jombang dipengaruhi oleh e-banking dan fitur produk.100 pengguna BRImo menjadi responden dalam penelitian ini.Sebanyak 63 orang atau 63% dari responden dalam analisis deskriptif didominasi oleh perempuan. Kemudian, menurut </w:t>
      </w:r>
      <w:proofErr w:type="gramStart"/>
      <w:r w:rsidR="00DE727E" w:rsidRPr="001850A9">
        <w:rPr>
          <w:rFonts w:asciiTheme="majorBidi" w:hAnsiTheme="majorBidi" w:cstheme="majorBidi"/>
          <w:szCs w:val="24"/>
        </w:rPr>
        <w:t>usia</w:t>
      </w:r>
      <w:proofErr w:type="gramEnd"/>
      <w:r w:rsidR="00DE727E" w:rsidRPr="001850A9">
        <w:rPr>
          <w:rFonts w:asciiTheme="majorBidi" w:hAnsiTheme="majorBidi" w:cstheme="majorBidi"/>
          <w:szCs w:val="24"/>
        </w:rPr>
        <w:t xml:space="preserve">, 66 orang, atau 66%, berusia antara 18 dan 22 tahun. Kemudian, menurut jenis pekerjaan, </w:t>
      </w:r>
      <w:r w:rsidR="00DE727E" w:rsidRPr="001850A9">
        <w:rPr>
          <w:rFonts w:asciiTheme="majorBidi" w:hAnsiTheme="majorBidi" w:cstheme="majorBidi"/>
          <w:szCs w:val="24"/>
        </w:rPr>
        <w:lastRenderedPageBreak/>
        <w:t xml:space="preserve">sebagian besar siswa — total 56 — memiliki tingkat partisipasi 56%. </w:t>
      </w:r>
      <w:proofErr w:type="gramStart"/>
      <w:r w:rsidR="00DE727E" w:rsidRPr="001850A9">
        <w:rPr>
          <w:rFonts w:asciiTheme="majorBidi" w:hAnsiTheme="majorBidi" w:cstheme="majorBidi"/>
          <w:szCs w:val="24"/>
        </w:rPr>
        <w:t>Kemudian, 37 orang, atau 37%, berdasarkan jumlah maksimum waktu yang dihabiskan menggunakan perangkat seluler—1-2 tahun.</w:t>
      </w:r>
      <w:proofErr w:type="gramEnd"/>
      <w:r w:rsidR="00DE727E" w:rsidRPr="001850A9">
        <w:rPr>
          <w:rFonts w:asciiTheme="majorBidi" w:hAnsiTheme="majorBidi" w:cstheme="majorBidi"/>
          <w:szCs w:val="24"/>
        </w:rPr>
        <w:t xml:space="preserve"> Sebaliknya, jumlah tertinggi berdasarkan pendapatan adalah 1 juta, atau 49 orang , dengan pangsa 49 persen.</w:t>
      </w:r>
    </w:p>
    <w:p w14:paraId="0C003D89" w14:textId="77777777" w:rsidR="00BF20D9" w:rsidRPr="001850A9" w:rsidRDefault="00137BBB" w:rsidP="00BF20D9">
      <w:pPr>
        <w:pStyle w:val="ListParagraph"/>
        <w:numPr>
          <w:ilvl w:val="0"/>
          <w:numId w:val="18"/>
        </w:numPr>
        <w:tabs>
          <w:tab w:val="left" w:pos="851"/>
          <w:tab w:val="left" w:pos="3450"/>
        </w:tabs>
        <w:spacing w:after="0" w:line="360" w:lineRule="auto"/>
        <w:jc w:val="both"/>
        <w:rPr>
          <w:rFonts w:asciiTheme="majorBidi" w:hAnsiTheme="majorBidi" w:cstheme="majorBidi"/>
          <w:szCs w:val="24"/>
        </w:rPr>
      </w:pPr>
      <w:r w:rsidRPr="001850A9">
        <w:rPr>
          <w:rFonts w:asciiTheme="majorBidi" w:hAnsiTheme="majorBidi" w:cstheme="majorBidi"/>
          <w:b/>
          <w:szCs w:val="24"/>
        </w:rPr>
        <w:t xml:space="preserve">Pengaruh Penggunaan </w:t>
      </w:r>
      <w:r w:rsidRPr="001850A9">
        <w:rPr>
          <w:rFonts w:asciiTheme="majorBidi" w:hAnsiTheme="majorBidi" w:cstheme="majorBidi"/>
          <w:b/>
          <w:i/>
          <w:szCs w:val="24"/>
        </w:rPr>
        <w:t>E-banking</w:t>
      </w:r>
      <w:r w:rsidRPr="001850A9">
        <w:rPr>
          <w:rFonts w:asciiTheme="majorBidi" w:hAnsiTheme="majorBidi" w:cstheme="majorBidi"/>
          <w:b/>
          <w:szCs w:val="24"/>
        </w:rPr>
        <w:t xml:space="preserve"> terhadap Kepuasan Nasabah BRI di Kecamatan Jombang</w:t>
      </w:r>
    </w:p>
    <w:p w14:paraId="2B1024C5" w14:textId="1D77A6B0" w:rsidR="00C1136F" w:rsidRPr="001850A9" w:rsidRDefault="00C1136F" w:rsidP="00154B09">
      <w:pPr>
        <w:pStyle w:val="ListParagraph"/>
        <w:tabs>
          <w:tab w:val="left" w:pos="851"/>
          <w:tab w:val="left" w:pos="3450"/>
        </w:tabs>
        <w:spacing w:after="0" w:line="360" w:lineRule="auto"/>
        <w:ind w:left="360"/>
        <w:jc w:val="both"/>
        <w:rPr>
          <w:rFonts w:asciiTheme="majorBidi" w:hAnsiTheme="majorBidi" w:cstheme="majorBidi"/>
          <w:bCs/>
          <w:szCs w:val="24"/>
        </w:rPr>
      </w:pPr>
      <w:r w:rsidRPr="001850A9">
        <w:rPr>
          <w:rFonts w:asciiTheme="majorBidi" w:hAnsiTheme="majorBidi" w:cstheme="majorBidi"/>
          <w:bCs/>
          <w:szCs w:val="24"/>
        </w:rPr>
        <w:tab/>
      </w:r>
      <w:r w:rsidR="00D34CE8" w:rsidRPr="001850A9">
        <w:rPr>
          <w:rFonts w:asciiTheme="majorBidi" w:hAnsiTheme="majorBidi" w:cstheme="majorBidi"/>
          <w:bCs/>
          <w:szCs w:val="24"/>
        </w:rPr>
        <w:t>E-</w:t>
      </w:r>
      <w:r w:rsidR="004431FD" w:rsidRPr="001850A9">
        <w:rPr>
          <w:rFonts w:asciiTheme="majorBidi" w:hAnsiTheme="majorBidi" w:cstheme="majorBidi"/>
          <w:bCs/>
          <w:szCs w:val="24"/>
        </w:rPr>
        <w:t xml:space="preserve">banking merupakan layanan transaksi perbankan yang dapat di akses nasabah bank melalui smartphone atau ponsel </w:t>
      </w:r>
      <w:r w:rsidR="004431FD" w:rsidRPr="001850A9">
        <w:rPr>
          <w:rFonts w:asciiTheme="majorBidi" w:hAnsiTheme="majorBidi" w:cstheme="majorBidi"/>
          <w:bCs/>
          <w:szCs w:val="24"/>
        </w:rPr>
        <w:fldChar w:fldCharType="begin" w:fldLock="1"/>
      </w:r>
      <w:r w:rsidR="00D34CE8" w:rsidRPr="001850A9">
        <w:rPr>
          <w:rFonts w:asciiTheme="majorBidi" w:hAnsiTheme="majorBidi" w:cstheme="majorBidi"/>
          <w:bCs/>
          <w:szCs w:val="24"/>
        </w:rPr>
        <w:instrText>ADDIN CSL_CITATION {"citationItems":[{"id":"ITEM-1","itemData":{"ISBN":"0304027901","abstract":"… Penelitian ini bertujuan untuk menganalisis pengaruh harga minyak dunia, inflasi dan kurs terhadap Net Asset Value (NAV) reksadana syariah di Indonesia. Teknik analisis yang digunakan dalam penelitian ini adalah analisis regresi linier berganda dengan menggunakan …","author":[{"dropping-particle":"","family":"Widianingrum","given":"Karina","non-dropping-particle":"","parse-names":false,"suffix":""}],"container-title":"Repository.Uinjkt.Ac.Id","id":"ITEM-1","issued":{"date-parts":[["2021"]]},"title":"Pengaruh Manfaat, Kemudahan Dan Fitur Layanan Terhadap Minat Nasabah Menggunakan Mobile Banking Bank Syariah Dan Dampaknya Terhadap Kepuasan Nasabah","type":"book"},"uris":["http://www.mendeley.com/documents/?uuid=43a4c6d7-77ba-4013-86c6-6bfa29fcd639"]}],"mendeley":{"formattedCitation":"(Widianingrum, 2021)","plainTextFormattedCitation":"(Widianingrum, 2021)","previouslyFormattedCitation":"(Widianingrum, 2021)"},"properties":{"noteIndex":0},"schema":"https://github.com/citation-style-language/schema/raw/master/csl-citation.json"}</w:instrText>
      </w:r>
      <w:r w:rsidR="004431FD" w:rsidRPr="001850A9">
        <w:rPr>
          <w:rFonts w:asciiTheme="majorBidi" w:hAnsiTheme="majorBidi" w:cstheme="majorBidi"/>
          <w:bCs/>
          <w:szCs w:val="24"/>
        </w:rPr>
        <w:fldChar w:fldCharType="separate"/>
      </w:r>
      <w:r w:rsidR="004431FD" w:rsidRPr="001850A9">
        <w:rPr>
          <w:rFonts w:asciiTheme="majorBidi" w:hAnsiTheme="majorBidi" w:cstheme="majorBidi"/>
          <w:bCs/>
          <w:noProof/>
          <w:szCs w:val="24"/>
        </w:rPr>
        <w:t>(Widianingrum, 2021)</w:t>
      </w:r>
      <w:r w:rsidR="004431FD" w:rsidRPr="001850A9">
        <w:rPr>
          <w:rFonts w:asciiTheme="majorBidi" w:hAnsiTheme="majorBidi" w:cstheme="majorBidi"/>
          <w:bCs/>
          <w:szCs w:val="24"/>
        </w:rPr>
        <w:fldChar w:fldCharType="end"/>
      </w:r>
      <w:r w:rsidR="004431FD" w:rsidRPr="001850A9">
        <w:rPr>
          <w:rFonts w:asciiTheme="majorBidi" w:hAnsiTheme="majorBidi" w:cstheme="majorBidi"/>
          <w:bCs/>
          <w:szCs w:val="24"/>
        </w:rPr>
        <w:t xml:space="preserve">. </w:t>
      </w:r>
      <w:r w:rsidR="00D34CE8" w:rsidRPr="001850A9">
        <w:rPr>
          <w:rFonts w:asciiTheme="majorBidi" w:hAnsiTheme="majorBidi" w:cstheme="majorBidi"/>
          <w:bCs/>
          <w:szCs w:val="24"/>
        </w:rPr>
        <w:t xml:space="preserve">Menurut </w:t>
      </w:r>
      <w:r w:rsidR="00087A3E" w:rsidRPr="001850A9">
        <w:rPr>
          <w:rFonts w:asciiTheme="majorBidi" w:hAnsiTheme="majorBidi" w:cstheme="majorBidi"/>
          <w:bCs/>
          <w:szCs w:val="24"/>
        </w:rPr>
        <w:fldChar w:fldCharType="begin" w:fldLock="1"/>
      </w:r>
      <w:r w:rsidR="00087A3E" w:rsidRPr="001850A9">
        <w:rPr>
          <w:rFonts w:asciiTheme="majorBidi" w:hAnsiTheme="majorBidi" w:cstheme="majorBidi"/>
          <w:bCs/>
          <w:szCs w:val="24"/>
        </w:rPr>
        <w:instrText>ADDIN CSL_CITATION {"citationItems":[{"id":"ITEM-1","itemData":{"DOI":"10.22373/cj.v2i2.4161","ISSN":"2598-2079","abstract":"This research was conducted to see how the effect of using Mobile banking on Customer Interests in Transacting with the Acceptance Model technology and also seeing what happened to transactions. The results of this study resulted in the observation variable usefulness (X) has a significant effect on the interest in transacting (Y) where the coefficient is 11.127 with a significance level of 0.002 and the regression coefficient of use (X) of 0.640 each increase in 1% usability value, the value of Interest increases amounting to 0.640. The regression coefficient is positive, it can be called that the direction X variable towards Y is positive.","author":[{"dropping-particle":"","family":"Maulana","given":"Rian","non-dropping-particle":"","parse-names":false,"suffix":""},{"dropping-particle":"","family":"Iskandar","given":"Iskandar","non-dropping-particle":"","parse-names":false,"suffix":""},{"dropping-particle":"","family":"Mailany","given":"Masrura","non-dropping-particle":"","parse-names":false,"suffix":""}],"container-title":"Cyberspace: Jurnal Pendidikan Teknologi Informasi","id":"ITEM-1","issue":"2","issued":{"date-parts":[["2019"]]},"page":"146","title":"Pengaruh Penggunaan Mobile Banking Terhadap Minat Nasabah Dalam Bertransaksi Menggunakan Technology Acceptance Model","type":"article-journal","volume":"2"},"uris":["http://www.mendeley.com/documents/?uuid=d4c58c84-c023-4f79-a175-82b31f6304f1"]}],"mendeley":{"formattedCitation":"(Maulana et al., 2019)","plainTextFormattedCitation":"(Maulana et al., 2019)","previouslyFormattedCitation":"(Maulana et al., 2019)"},"properties":{"noteIndex":0},"schema":"https://github.com/citation-style-language/schema/raw/master/csl-citation.json"}</w:instrText>
      </w:r>
      <w:r w:rsidR="00087A3E" w:rsidRPr="001850A9">
        <w:rPr>
          <w:rFonts w:asciiTheme="majorBidi" w:hAnsiTheme="majorBidi" w:cstheme="majorBidi"/>
          <w:bCs/>
          <w:szCs w:val="24"/>
        </w:rPr>
        <w:fldChar w:fldCharType="separate"/>
      </w:r>
      <w:r w:rsidR="00087A3E" w:rsidRPr="001850A9">
        <w:rPr>
          <w:rFonts w:asciiTheme="majorBidi" w:hAnsiTheme="majorBidi" w:cstheme="majorBidi"/>
          <w:bCs/>
          <w:noProof/>
          <w:szCs w:val="24"/>
        </w:rPr>
        <w:t>(Maulana et al., 2019)</w:t>
      </w:r>
      <w:r w:rsidR="00087A3E" w:rsidRPr="001850A9">
        <w:rPr>
          <w:rFonts w:asciiTheme="majorBidi" w:hAnsiTheme="majorBidi" w:cstheme="majorBidi"/>
          <w:bCs/>
          <w:szCs w:val="24"/>
        </w:rPr>
        <w:fldChar w:fldCharType="end"/>
      </w:r>
      <w:r w:rsidR="00087A3E" w:rsidRPr="001850A9">
        <w:rPr>
          <w:rFonts w:asciiTheme="majorBidi" w:hAnsiTheme="majorBidi" w:cstheme="majorBidi"/>
          <w:bCs/>
          <w:szCs w:val="24"/>
        </w:rPr>
        <w:t xml:space="preserve"> </w:t>
      </w:r>
      <w:r w:rsidR="00154B09" w:rsidRPr="001850A9">
        <w:rPr>
          <w:rFonts w:asciiTheme="majorBidi" w:hAnsiTheme="majorBidi" w:cstheme="majorBidi"/>
          <w:bCs/>
          <w:szCs w:val="24"/>
        </w:rPr>
        <w:t>E-</w:t>
      </w:r>
      <w:r w:rsidR="004431FD" w:rsidRPr="001850A9">
        <w:rPr>
          <w:rFonts w:asciiTheme="majorBidi" w:hAnsiTheme="majorBidi" w:cstheme="majorBidi"/>
          <w:bCs/>
          <w:szCs w:val="24"/>
        </w:rPr>
        <w:t>banking adalah layanan yang memudahkan dan mempercepat untuk mendapatkan informasi terkini dan tran</w:t>
      </w:r>
      <w:r w:rsidR="00D34CE8" w:rsidRPr="001850A9">
        <w:rPr>
          <w:rFonts w:asciiTheme="majorBidi" w:hAnsiTheme="majorBidi" w:cstheme="majorBidi"/>
          <w:bCs/>
          <w:szCs w:val="24"/>
        </w:rPr>
        <w:t>saksi keuangan secara real-time</w:t>
      </w:r>
      <w:r w:rsidR="00087A3E" w:rsidRPr="001850A9">
        <w:rPr>
          <w:rFonts w:asciiTheme="majorBidi" w:hAnsiTheme="majorBidi" w:cstheme="majorBidi"/>
          <w:bCs/>
          <w:szCs w:val="24"/>
        </w:rPr>
        <w:t>.</w:t>
      </w:r>
      <w:r w:rsidR="00BF20D9" w:rsidRPr="001850A9">
        <w:rPr>
          <w:rFonts w:asciiTheme="majorBidi" w:hAnsiTheme="majorBidi" w:cstheme="majorBidi"/>
          <w:bCs/>
          <w:szCs w:val="24"/>
          <w:lang w:val="id-ID"/>
        </w:rPr>
        <w:tab/>
      </w:r>
    </w:p>
    <w:p w14:paraId="00456D8A" w14:textId="0A6C446D" w:rsidR="00BF20D9" w:rsidRPr="001850A9" w:rsidRDefault="00C52611" w:rsidP="00BF20D9">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r>
      <w:r w:rsidR="00137BBB" w:rsidRPr="001850A9">
        <w:rPr>
          <w:rFonts w:asciiTheme="majorBidi" w:hAnsiTheme="majorBidi" w:cstheme="majorBidi"/>
          <w:szCs w:val="24"/>
          <w:lang w:val="id-ID"/>
        </w:rPr>
        <w:t xml:space="preserve">Pada variabel </w:t>
      </w:r>
      <w:r w:rsidR="00137BBB" w:rsidRPr="001850A9">
        <w:rPr>
          <w:rFonts w:asciiTheme="majorBidi" w:hAnsiTheme="majorBidi" w:cstheme="majorBidi"/>
          <w:i/>
          <w:szCs w:val="24"/>
          <w:lang w:val="id-ID"/>
        </w:rPr>
        <w:t>E-banking</w:t>
      </w:r>
      <w:r w:rsidR="00137BBB" w:rsidRPr="001850A9">
        <w:rPr>
          <w:rFonts w:asciiTheme="majorBidi" w:hAnsiTheme="majorBidi" w:cstheme="majorBidi"/>
          <w:szCs w:val="24"/>
          <w:lang w:val="id-ID"/>
        </w:rPr>
        <w:t xml:space="preserve"> terdapat indikator kemudahan penggunaan transaksi </w:t>
      </w:r>
      <w:r w:rsidR="00137BBB" w:rsidRPr="001850A9">
        <w:rPr>
          <w:rFonts w:asciiTheme="majorBidi" w:hAnsiTheme="majorBidi" w:cstheme="majorBidi"/>
          <w:i/>
          <w:szCs w:val="24"/>
          <w:lang w:val="id-ID"/>
        </w:rPr>
        <w:t>online,</w:t>
      </w:r>
      <w:r w:rsidR="00137BBB" w:rsidRPr="001850A9">
        <w:rPr>
          <w:rFonts w:asciiTheme="majorBidi" w:hAnsiTheme="majorBidi" w:cstheme="majorBidi"/>
          <w:szCs w:val="24"/>
          <w:lang w:val="id-ID"/>
        </w:rPr>
        <w:t xml:space="preserve"> efesiensi waktu, dan keamanan sistem pada indikator kemudahan penggunaan transaksi online dipengaruhi oleh tingkat kepercayaan individu terhadap suatu sistem tertentu akan bebas dari kesalahan</w:t>
      </w:r>
      <w:r w:rsidR="002A0906" w:rsidRPr="001850A9">
        <w:rPr>
          <w:rFonts w:asciiTheme="majorBidi" w:hAnsiTheme="majorBidi" w:cstheme="majorBidi"/>
          <w:szCs w:val="24"/>
        </w:rPr>
        <w:t xml:space="preserve"> </w:t>
      </w:r>
      <w:r w:rsidR="002A0906" w:rsidRPr="001850A9">
        <w:rPr>
          <w:rFonts w:asciiTheme="majorBidi" w:hAnsiTheme="majorBidi" w:cstheme="majorBidi"/>
          <w:szCs w:val="24"/>
        </w:rPr>
        <w:fldChar w:fldCharType="begin" w:fldLock="1"/>
      </w:r>
      <w:r w:rsidR="001850A9" w:rsidRPr="001850A9">
        <w:rPr>
          <w:rFonts w:asciiTheme="majorBidi" w:hAnsiTheme="majorBidi" w:cstheme="majorBidi"/>
          <w:szCs w:val="24"/>
        </w:rPr>
        <w:instrText>ADDIN CSL_CITATION {"citationItems":[{"id":"ITEM-1","itemData":{"ISBN":"0304027901","abstract":"… Penelitian ini bertujuan untuk menganalisis pengaruh harga minyak dunia, inflasi dan kurs terhadap Net Asset Value (NAV) reksadana syariah di Indonesia. Teknik analisis yang digunakan dalam penelitian ini adalah analisis regresi linier berganda dengan menggunakan …","author":[{"dropping-particle":"","family":"Widianingrum","given":"Karina","non-dropping-particle":"","parse-names":false,"suffix":""}],"container-title":"Repository.Uinjkt.Ac.Id","id":"ITEM-1","issued":{"date-parts":[["2021"]]},"title":"Pengaruh Manfaat, Kemudahan Dan Fitur Layanan Terhadap Minat Nasabah Menggunakan Mobile Banking Bank Syariah Dan Dampaknya Terhadap Kepuasan Nasabah","type":"book"},"uris":["http://www.mendeley.com/documents/?uuid=43a4c6d7-77ba-4013-86c6-6bfa29fcd639"]}],"mendeley":{"formattedCitation":"(Widianingrum, 2021)","plainTextFormattedCitation":"(Widianingrum, 2021)","previouslyFormattedCitation":"(Widianingrum, 2021)"},"properties":{"noteIndex":0},"schema":"https://github.com/citation-style-language/schema/raw/master/csl-citation.json"}</w:instrText>
      </w:r>
      <w:r w:rsidR="002A0906" w:rsidRPr="001850A9">
        <w:rPr>
          <w:rFonts w:asciiTheme="majorBidi" w:hAnsiTheme="majorBidi" w:cstheme="majorBidi"/>
          <w:szCs w:val="24"/>
        </w:rPr>
        <w:fldChar w:fldCharType="separate"/>
      </w:r>
      <w:r w:rsidR="002A0906" w:rsidRPr="001850A9">
        <w:rPr>
          <w:rFonts w:asciiTheme="majorBidi" w:hAnsiTheme="majorBidi" w:cstheme="majorBidi"/>
          <w:noProof/>
          <w:szCs w:val="24"/>
        </w:rPr>
        <w:t>(Widianingrum, 2021)</w:t>
      </w:r>
      <w:r w:rsidR="002A0906" w:rsidRPr="001850A9">
        <w:rPr>
          <w:rFonts w:asciiTheme="majorBidi" w:hAnsiTheme="majorBidi" w:cstheme="majorBidi"/>
          <w:szCs w:val="24"/>
        </w:rPr>
        <w:fldChar w:fldCharType="end"/>
      </w:r>
      <w:r w:rsidR="00137BBB" w:rsidRPr="001850A9">
        <w:rPr>
          <w:rFonts w:asciiTheme="majorBidi" w:hAnsiTheme="majorBidi" w:cstheme="majorBidi"/>
          <w:szCs w:val="24"/>
          <w:lang w:val="id-ID"/>
        </w:rPr>
        <w:t xml:space="preserve">. </w:t>
      </w:r>
      <w:proofErr w:type="gramStart"/>
      <w:r w:rsidR="00137BBB" w:rsidRPr="001850A9">
        <w:rPr>
          <w:rFonts w:asciiTheme="majorBidi" w:hAnsiTheme="majorBidi" w:cstheme="majorBidi"/>
          <w:szCs w:val="24"/>
        </w:rPr>
        <w:t>Pada indikator efesiensi waktu dipengaruhi oleh menghemat waktu disaat kebutuhan mendesak.</w:t>
      </w:r>
      <w:proofErr w:type="gramEnd"/>
      <w:r w:rsidR="00137BBB" w:rsidRPr="001850A9">
        <w:rPr>
          <w:rFonts w:asciiTheme="majorBidi" w:hAnsiTheme="majorBidi" w:cstheme="majorBidi"/>
          <w:szCs w:val="24"/>
        </w:rPr>
        <w:t xml:space="preserve"> Pada indikator keamanan sistem dipengaruhi oleh keamanan data transaksi, mengkonfirmasi setiap transaksi yang dilakukan</w:t>
      </w:r>
      <w:r w:rsidR="00DB0C7B">
        <w:rPr>
          <w:rFonts w:asciiTheme="majorBidi" w:hAnsiTheme="majorBidi" w:cstheme="majorBidi"/>
          <w:szCs w:val="24"/>
        </w:rPr>
        <w:t xml:space="preserve"> </w:t>
      </w:r>
      <w:r w:rsidR="00DB0C7B">
        <w:rPr>
          <w:rFonts w:asciiTheme="majorBidi" w:hAnsiTheme="majorBidi" w:cstheme="majorBidi"/>
          <w:szCs w:val="24"/>
        </w:rPr>
        <w:fldChar w:fldCharType="begin" w:fldLock="1"/>
      </w:r>
      <w:r w:rsidR="00774CBB">
        <w:rPr>
          <w:rFonts w:asciiTheme="majorBidi" w:hAnsiTheme="majorBidi" w:cstheme="majorBidi"/>
          <w:szCs w:val="24"/>
        </w:rPr>
        <w:instrText>ADDIN CSL_CITATION {"citationItems":[{"id":"ITEM-1","itemData":{"author":[{"dropping-particle":"","family":"Dan","given":"Penggunaan E-banking","non-dropping-particle":"","parse-names":false,"suffix":""}],"id":"ITEM-1","issued":{"date-parts":[["2022"]]},"title":"Admin Turnitin","type":"article-journal"},"uris":["http://www.mendeley.com/documents/?uuid=784c8b38-f5aa-4e07-9712-63c7e5f539a1"]}],"mendeley":{"formattedCitation":"(Dan, 2022)","plainTextFormattedCitation":"(Dan, 2022)","previouslyFormattedCitation":"(Dan, 2022)"},"properties":{"noteIndex":0},"schema":"https://github.com/citation-style-language/schema/raw/master/csl-citation.json"}</w:instrText>
      </w:r>
      <w:r w:rsidR="00DB0C7B">
        <w:rPr>
          <w:rFonts w:asciiTheme="majorBidi" w:hAnsiTheme="majorBidi" w:cstheme="majorBidi"/>
          <w:szCs w:val="24"/>
        </w:rPr>
        <w:fldChar w:fldCharType="separate"/>
      </w:r>
      <w:r w:rsidR="00DB0C7B" w:rsidRPr="00DB0C7B">
        <w:rPr>
          <w:rFonts w:asciiTheme="majorBidi" w:hAnsiTheme="majorBidi" w:cstheme="majorBidi"/>
          <w:noProof/>
          <w:szCs w:val="24"/>
        </w:rPr>
        <w:t>(Dan, 2022)</w:t>
      </w:r>
      <w:r w:rsidR="00DB0C7B">
        <w:rPr>
          <w:rFonts w:asciiTheme="majorBidi" w:hAnsiTheme="majorBidi" w:cstheme="majorBidi"/>
          <w:szCs w:val="24"/>
        </w:rPr>
        <w:fldChar w:fldCharType="end"/>
      </w:r>
      <w:r w:rsidR="00137BBB" w:rsidRPr="001850A9">
        <w:rPr>
          <w:rFonts w:asciiTheme="majorBidi" w:hAnsiTheme="majorBidi" w:cstheme="majorBidi"/>
          <w:szCs w:val="24"/>
        </w:rPr>
        <w:t>.</w:t>
      </w:r>
    </w:p>
    <w:p w14:paraId="2B975675" w14:textId="3B0A97DB" w:rsidR="00087A3E" w:rsidRPr="001850A9" w:rsidRDefault="00087A3E" w:rsidP="00154B09">
      <w:pPr>
        <w:pStyle w:val="ListParagraph"/>
        <w:tabs>
          <w:tab w:val="left" w:pos="851"/>
          <w:tab w:val="left" w:pos="3450"/>
        </w:tabs>
        <w:spacing w:after="0" w:line="360" w:lineRule="auto"/>
        <w:ind w:left="360"/>
        <w:jc w:val="both"/>
        <w:rPr>
          <w:rFonts w:asciiTheme="majorBidi" w:hAnsiTheme="majorBidi" w:cstheme="majorBidi"/>
          <w:szCs w:val="24"/>
          <w:lang w:val="id-ID"/>
        </w:rPr>
      </w:pPr>
      <w:r w:rsidRPr="001850A9">
        <w:rPr>
          <w:rFonts w:asciiTheme="majorBidi" w:hAnsiTheme="majorBidi" w:cstheme="majorBidi"/>
          <w:szCs w:val="24"/>
        </w:rPr>
        <w:tab/>
      </w:r>
      <w:r w:rsidR="00154B09" w:rsidRPr="001850A9">
        <w:rPr>
          <w:rFonts w:asciiTheme="majorBidi" w:hAnsiTheme="majorBidi" w:cstheme="majorBidi"/>
          <w:szCs w:val="24"/>
        </w:rPr>
        <w:t xml:space="preserve">Menurut </w:t>
      </w:r>
      <w:r w:rsidR="00154B09" w:rsidRPr="001850A9">
        <w:rPr>
          <w:rFonts w:asciiTheme="majorBidi" w:hAnsiTheme="majorBidi" w:cstheme="majorBidi"/>
          <w:szCs w:val="24"/>
        </w:rPr>
        <w:fldChar w:fldCharType="begin" w:fldLock="1"/>
      </w:r>
      <w:r w:rsidR="009F2733" w:rsidRPr="001850A9">
        <w:rPr>
          <w:rFonts w:asciiTheme="majorBidi" w:hAnsiTheme="majorBidi" w:cstheme="majorBidi"/>
          <w:szCs w:val="24"/>
        </w:rPr>
        <w:instrText>ADDIN CSL_CITATION {"citationItems":[{"id":"ITEM-1","itemData":{"DOI":"10.1109/HICSS.2016.189","ISBN":"9780769556703","ISSN":"15301605","abstract":"Finland is at the forefront of using new information systems, such as mobile banking (m-banking). The present study develops and tests a model of continuous usage intentions toward m-banking services for a sample of 273 Finnish m-banking users. Results confirm the hypothesized direct relationships between self-congruence and perceived value, perceived risk and perceived value, perceived value and continuous usage, and continuous usage and word of mouth. The frequency of usage of m-banking services and experience moderate the relationship between perceived value and continuous usage. We discuss the theoretical and managerial implications of the study results and present recommendations for future research.","author":[{"dropping-particle":"","family":"Shaikh","given":"Aijaz Ahmed","non-dropping-particle":"","parse-names":false,"suffix":""},{"dropping-particle":"","family":"Karjaluoto","given":"Heikki","non-dropping-particle":"","parse-names":false,"suffix":""}],"container-title":"Proceedings of the Annual Hawaii International Conference on System Sciences","id":"ITEM-1","issue":"January","issued":{"date-parts":[["2016"]]},"page":"1497-1506","title":"Mobile banking services continuous usage - case study of Finland","type":"article-journal","volume":"2016-March"},"uris":["http://www.mendeley.com/documents/?uuid=478af6e6-eec1-46ca-a343-9e076c7df250"]}],"mendeley":{"formattedCitation":"(Shaikh &amp; Karjaluoto, 2016)","plainTextFormattedCitation":"(Shaikh &amp; Karjaluoto, 2016)","previouslyFormattedCitation":"(Shaikh &amp; Karjaluoto, 2016)"},"properties":{"noteIndex":0},"schema":"https://github.com/citation-style-language/schema/raw/master/csl-citation.json"}</w:instrText>
      </w:r>
      <w:r w:rsidR="00154B09" w:rsidRPr="001850A9">
        <w:rPr>
          <w:rFonts w:asciiTheme="majorBidi" w:hAnsiTheme="majorBidi" w:cstheme="majorBidi"/>
          <w:szCs w:val="24"/>
        </w:rPr>
        <w:fldChar w:fldCharType="separate"/>
      </w:r>
      <w:r w:rsidR="00154B09" w:rsidRPr="001850A9">
        <w:rPr>
          <w:rFonts w:asciiTheme="majorBidi" w:hAnsiTheme="majorBidi" w:cstheme="majorBidi"/>
          <w:noProof/>
          <w:szCs w:val="24"/>
        </w:rPr>
        <w:t>(Shaikh &amp; Karjaluoto, 2016)</w:t>
      </w:r>
      <w:r w:rsidR="00154B09" w:rsidRPr="001850A9">
        <w:rPr>
          <w:rFonts w:asciiTheme="majorBidi" w:hAnsiTheme="majorBidi" w:cstheme="majorBidi"/>
          <w:szCs w:val="24"/>
        </w:rPr>
        <w:fldChar w:fldCharType="end"/>
      </w:r>
      <w:r w:rsidR="00154B09" w:rsidRPr="001850A9">
        <w:rPr>
          <w:rFonts w:asciiTheme="majorBidi" w:hAnsiTheme="majorBidi" w:cstheme="majorBidi"/>
          <w:szCs w:val="24"/>
        </w:rPr>
        <w:t>, p</w:t>
      </w:r>
      <w:r w:rsidRPr="001850A9">
        <w:rPr>
          <w:rFonts w:asciiTheme="majorBidi" w:hAnsiTheme="majorBidi" w:cstheme="majorBidi"/>
          <w:szCs w:val="24"/>
        </w:rPr>
        <w:t xml:space="preserve">raktik melakukan transaksi keuangan online menggunakan perangkat telekomunikasi seluler seperti ponsel atau tablet dikenal sebagai mobile banking. Pengguna </w:t>
      </w:r>
      <w:r w:rsidR="00154B09" w:rsidRPr="001850A9">
        <w:rPr>
          <w:rFonts w:asciiTheme="majorBidi" w:hAnsiTheme="majorBidi" w:cstheme="majorBidi"/>
          <w:szCs w:val="24"/>
        </w:rPr>
        <w:t>E-</w:t>
      </w:r>
      <w:r w:rsidRPr="001850A9">
        <w:rPr>
          <w:rFonts w:asciiTheme="majorBidi" w:hAnsiTheme="majorBidi" w:cstheme="majorBidi"/>
          <w:szCs w:val="24"/>
        </w:rPr>
        <w:t>banking dapat mengakses manajemen akun, informasi saldo, transfer, pembayaran tagihan, perubahan PIN, dan permintaan buku cek, antara lain keuangan dan jasa non-keuangan.</w:t>
      </w:r>
    </w:p>
    <w:p w14:paraId="6710FC3C" w14:textId="14BE0112" w:rsidR="006119D7" w:rsidRPr="001850A9" w:rsidRDefault="00BF20D9" w:rsidP="00DB0C7B">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lang w:val="id-ID"/>
        </w:rPr>
        <w:tab/>
      </w:r>
      <w:r w:rsidR="006119D7" w:rsidRPr="001850A9">
        <w:rPr>
          <w:rFonts w:asciiTheme="majorBidi" w:hAnsiTheme="majorBidi" w:cstheme="majorBidi"/>
          <w:szCs w:val="24"/>
        </w:rPr>
        <w:t xml:space="preserve">Menurut </w:t>
      </w:r>
      <w:r w:rsidR="00DB0C7B">
        <w:rPr>
          <w:rFonts w:asciiTheme="majorBidi" w:hAnsiTheme="majorBidi" w:cstheme="majorBidi"/>
          <w:szCs w:val="24"/>
        </w:rPr>
        <w:fldChar w:fldCharType="begin" w:fldLock="1"/>
      </w:r>
      <w:r w:rsidR="00DB0C7B">
        <w:rPr>
          <w:rFonts w:asciiTheme="majorBidi" w:hAnsiTheme="majorBidi" w:cstheme="majorBidi"/>
          <w:szCs w:val="24"/>
        </w:rPr>
        <w:instrText>ADDIN CSL_CITATION {"citationItems":[{"id":"ITEM-1","itemData":{"DOI":"10.1109/HICSS.2016.189","ISBN":"9780769556703","ISSN":"15301605","abstract":"Finland is at the forefront of using new information systems, such as mobile banking (m-banking). The present study develops and tests a model of continuous usage intentions toward m-banking services for a sample of 273 Finnish m-banking users. Results confirm the hypothesized direct relationships between self-congruence and perceived value, perceived risk and perceived value, perceived value and continuous usage, and continuous usage and word of mouth. The frequency of usage of m-banking services and experience moderate the relationship between perceived value and continuous usage. We discuss the theoretical and managerial implications of the study results and present recommendations for future research.","author":[{"dropping-particle":"","family":"Shaikh","given":"Aijaz Ahmed","non-dropping-particle":"","parse-names":false,"suffix":""},{"dropping-particle":"","family":"Karjaluoto","given":"Heikki","non-dropping-particle":"","parse-names":false,"suffix":""}],"container-title":"Proceedings of the Annual Hawaii International Conference on System Sciences","id":"ITEM-1","issue":"January","issued":{"date-parts":[["2016"]]},"page":"1497-1506","title":"Mobile banking services continuous usage - case study of Finland","type":"article-journal","volume":"2016-March"},"uris":["http://www.mendeley.com/documents/?uuid=478af6e6-eec1-46ca-a343-9e076c7df250"]}],"mendeley":{"formattedCitation":"(Shaikh &amp; Karjaluoto, 2016)","plainTextFormattedCitation":"(Shaikh &amp; Karjaluoto, 2016)","previouslyFormattedCitation":"(Shaikh &amp; Karjaluoto, 2016)"},"properties":{"noteIndex":0},"schema":"https://github.com/citation-style-language/schema/raw/master/csl-citation.json"}</w:instrText>
      </w:r>
      <w:r w:rsidR="00DB0C7B">
        <w:rPr>
          <w:rFonts w:asciiTheme="majorBidi" w:hAnsiTheme="majorBidi" w:cstheme="majorBidi"/>
          <w:szCs w:val="24"/>
        </w:rPr>
        <w:fldChar w:fldCharType="separate"/>
      </w:r>
      <w:r w:rsidR="00DB0C7B" w:rsidRPr="00DB0C7B">
        <w:rPr>
          <w:rFonts w:asciiTheme="majorBidi" w:hAnsiTheme="majorBidi" w:cstheme="majorBidi"/>
          <w:noProof/>
          <w:szCs w:val="24"/>
        </w:rPr>
        <w:t>(Shaikh &amp; Karjaluoto, 2016)</w:t>
      </w:r>
      <w:r w:rsidR="00DB0C7B">
        <w:rPr>
          <w:rFonts w:asciiTheme="majorBidi" w:hAnsiTheme="majorBidi" w:cstheme="majorBidi"/>
          <w:szCs w:val="24"/>
        </w:rPr>
        <w:fldChar w:fldCharType="end"/>
      </w:r>
      <w:r w:rsidR="00DB0C7B">
        <w:rPr>
          <w:rFonts w:asciiTheme="majorBidi" w:hAnsiTheme="majorBidi" w:cstheme="majorBidi"/>
          <w:szCs w:val="24"/>
        </w:rPr>
        <w:t xml:space="preserve"> </w:t>
      </w:r>
      <w:r w:rsidR="006119D7" w:rsidRPr="001850A9">
        <w:rPr>
          <w:rFonts w:asciiTheme="majorBidi" w:hAnsiTheme="majorBidi" w:cstheme="majorBidi"/>
          <w:szCs w:val="24"/>
        </w:rPr>
        <w:t xml:space="preserve">e-banking adalah "pengiriman layanan perbankan ritel dan bisnis kecil melalui saluran elektronik." </w:t>
      </w:r>
      <w:proofErr w:type="gramStart"/>
      <w:r w:rsidR="006119D7" w:rsidRPr="001850A9">
        <w:rPr>
          <w:rFonts w:asciiTheme="majorBidi" w:hAnsiTheme="majorBidi" w:cstheme="majorBidi"/>
          <w:szCs w:val="24"/>
        </w:rPr>
        <w:t xml:space="preserve">Perusahaan di pasar yang sangat kompetitif saat ini tidak boleh mengabaikan kebutuhan dan keinginan </w:t>
      </w:r>
      <w:r w:rsidR="004C19A9" w:rsidRPr="001850A9">
        <w:rPr>
          <w:rFonts w:asciiTheme="majorBidi" w:hAnsiTheme="majorBidi" w:cstheme="majorBidi"/>
          <w:szCs w:val="24"/>
        </w:rPr>
        <w:t>nasabah</w:t>
      </w:r>
      <w:r w:rsidR="006119D7" w:rsidRPr="001850A9">
        <w:rPr>
          <w:rFonts w:asciiTheme="majorBidi" w:hAnsiTheme="majorBidi" w:cstheme="majorBidi"/>
          <w:szCs w:val="24"/>
        </w:rPr>
        <w:t xml:space="preserve"> mereka.</w:t>
      </w:r>
      <w:proofErr w:type="gramEnd"/>
      <w:r w:rsidR="006119D7" w:rsidRPr="001850A9">
        <w:rPr>
          <w:rFonts w:asciiTheme="majorBidi" w:hAnsiTheme="majorBidi" w:cstheme="majorBidi"/>
          <w:szCs w:val="24"/>
        </w:rPr>
        <w:t xml:space="preserve"> </w:t>
      </w:r>
      <w:proofErr w:type="gramStart"/>
      <w:r w:rsidR="006119D7" w:rsidRPr="001850A9">
        <w:rPr>
          <w:rFonts w:asciiTheme="majorBidi" w:hAnsiTheme="majorBidi" w:cstheme="majorBidi"/>
          <w:szCs w:val="24"/>
        </w:rPr>
        <w:t xml:space="preserve">Keberhasilan jangka panjang </w:t>
      </w:r>
      <w:r w:rsidR="006119D7" w:rsidRPr="001850A9">
        <w:rPr>
          <w:rFonts w:asciiTheme="majorBidi" w:hAnsiTheme="majorBidi" w:cstheme="majorBidi"/>
          <w:szCs w:val="24"/>
        </w:rPr>
        <w:lastRenderedPageBreak/>
        <w:t xml:space="preserve">tergantung pada kualitas hubungan perusahaan dengan </w:t>
      </w:r>
      <w:r w:rsidR="004C19A9" w:rsidRPr="001850A9">
        <w:rPr>
          <w:rFonts w:asciiTheme="majorBidi" w:hAnsiTheme="majorBidi" w:cstheme="majorBidi"/>
          <w:szCs w:val="24"/>
        </w:rPr>
        <w:t>nasabah</w:t>
      </w:r>
      <w:r w:rsidR="006119D7" w:rsidRPr="001850A9">
        <w:rPr>
          <w:rFonts w:asciiTheme="majorBidi" w:hAnsiTheme="majorBidi" w:cstheme="majorBidi"/>
          <w:szCs w:val="24"/>
        </w:rPr>
        <w:t>nya, yang sangat penting bagi keuntungan perusahaan.</w:t>
      </w:r>
      <w:proofErr w:type="gramEnd"/>
    </w:p>
    <w:p w14:paraId="7C328A8D" w14:textId="6F2068D7" w:rsidR="009F2733" w:rsidRPr="001850A9" w:rsidRDefault="009F2733"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r>
      <w:proofErr w:type="gramStart"/>
      <w:r w:rsidRPr="001850A9">
        <w:rPr>
          <w:rFonts w:asciiTheme="majorBidi" w:hAnsiTheme="majorBidi" w:cstheme="majorBidi"/>
          <w:szCs w:val="24"/>
        </w:rPr>
        <w:t>Jika di</w:t>
      </w:r>
      <w:r w:rsidR="0083098C" w:rsidRPr="001850A9">
        <w:rPr>
          <w:rFonts w:asciiTheme="majorBidi" w:hAnsiTheme="majorBidi" w:cstheme="majorBidi"/>
          <w:szCs w:val="24"/>
        </w:rPr>
        <w:t>bandingkan dengan administrasi E</w:t>
      </w:r>
      <w:r w:rsidRPr="001850A9">
        <w:rPr>
          <w:rFonts w:asciiTheme="majorBidi" w:hAnsiTheme="majorBidi" w:cstheme="majorBidi"/>
          <w:szCs w:val="24"/>
        </w:rPr>
        <w:t>-banking lainnya, perkembangan portable banking adalah yang tercepat.</w:t>
      </w:r>
      <w:proofErr w:type="gramEnd"/>
      <w:r w:rsidRPr="001850A9">
        <w:rPr>
          <w:rFonts w:asciiTheme="majorBidi" w:hAnsiTheme="majorBidi" w:cstheme="majorBidi"/>
          <w:szCs w:val="24"/>
        </w:rPr>
        <w:t xml:space="preserve"> </w:t>
      </w:r>
      <w:proofErr w:type="gramStart"/>
      <w:r w:rsidRPr="001850A9">
        <w:rPr>
          <w:rFonts w:asciiTheme="majorBidi" w:hAnsiTheme="majorBidi" w:cstheme="majorBidi"/>
          <w:szCs w:val="24"/>
        </w:rPr>
        <w:t>Ketersediaan layanan m-banking yang mampu memenuhi kebutuhan masyarakat saat ini yang mengutamakan mobilitas menjadi penyebab perkembangan tersebut.</w:t>
      </w:r>
      <w:proofErr w:type="gramEnd"/>
      <w:r w:rsidRPr="001850A9">
        <w:rPr>
          <w:rFonts w:asciiTheme="majorBidi" w:hAnsiTheme="majorBidi" w:cstheme="majorBidi"/>
          <w:szCs w:val="24"/>
        </w:rPr>
        <w:t xml:space="preserve"> .M-banking menyederhanakan layanan perbankan dengan satu sentuhan </w:t>
      </w:r>
      <w:r w:rsidRPr="001850A9">
        <w:rPr>
          <w:rFonts w:asciiTheme="majorBidi" w:hAnsiTheme="majorBidi" w:cstheme="majorBidi"/>
          <w:szCs w:val="24"/>
        </w:rPr>
        <w:fldChar w:fldCharType="begin" w:fldLock="1"/>
      </w:r>
      <w:r w:rsidR="00C52611" w:rsidRPr="001850A9">
        <w:rPr>
          <w:rFonts w:asciiTheme="majorBidi" w:hAnsiTheme="majorBidi" w:cstheme="majorBidi"/>
          <w:szCs w:val="24"/>
        </w:rPr>
        <w:instrText>ADDIN CSL_CITATION {"citationItems":[{"id":"ITEM-1","itemData":{"ISSN":"2477-2275","abstract":"This study was aimed to analyze of using mobile banking on company performance. It was conducted on banking sector companies listed on the IDX in 2017. To analyze the effect of mobile banking on the bank performance, multiple regression analysis werw used by including two control variable namely bank size by using the normal logarithm of total assets and credit risk (NPL) with ROA as a measure of bank performance. The result show that mobile banking has a negative effect on ROA. Alleged cause because its use was not comprehensive or every customer did not necessarily use this facility. The bank size has a significant positive effect on ROA, that the larger the bank size will improve the bank performance. This is due to the fact that large bank more opportunities to provide loans than small banks so as to create greater profits. NPL has a negative effect on ROA. An increase in credit risk or increasing the value of NPL will reduce the level of bank profitability.","author":[{"dropping-particle":"","family":"Sudaryanti","given":"Dedeh Sri","non-dropping-particle":"","parse-names":false,"suffix":""},{"dropping-particle":"","family":"Sahroni","given":"Nana","non-dropping-particle":"","parse-names":false,"suffix":""},{"dropping-particle":"","family":"Kurniawati","given":"Ane","non-dropping-particle":"","parse-names":false,"suffix":""}],"container-title":"Jurnal Ekonomi Manajemen","id":"ITEM-1","issue":"November","issued":{"date-parts":[["2018"]]},"page":"96-107","title":"Analisa Pengaruh Mobile Banking Terhadap Kinerja Perusahaan Sektor Perbankan Yang Tercatat Di Bursa Efek Indonesia","type":"article-journal","volume":"4"},"uris":["http://www.mendeley.com/documents/?uuid=0a0a08cc-acd1-4082-afe6-0084f71861a4"]}],"mendeley":{"formattedCitation":"(Sudaryanti et al., 2018)","plainTextFormattedCitation":"(Sudaryanti et al., 2018)","previouslyFormattedCitation":"(Sudaryanti et al., 2018)"},"properties":{"noteIndex":0},"schema":"https://github.com/citation-style-language/schema/raw/master/csl-citation.json"}</w:instrText>
      </w:r>
      <w:r w:rsidRPr="001850A9">
        <w:rPr>
          <w:rFonts w:asciiTheme="majorBidi" w:hAnsiTheme="majorBidi" w:cstheme="majorBidi"/>
          <w:szCs w:val="24"/>
        </w:rPr>
        <w:fldChar w:fldCharType="separate"/>
      </w:r>
      <w:r w:rsidRPr="001850A9">
        <w:rPr>
          <w:rFonts w:asciiTheme="majorBidi" w:hAnsiTheme="majorBidi" w:cstheme="majorBidi"/>
          <w:noProof/>
          <w:szCs w:val="24"/>
        </w:rPr>
        <w:t>(Sudaryanti et al., 2018)</w:t>
      </w:r>
      <w:r w:rsidRPr="001850A9">
        <w:rPr>
          <w:rFonts w:asciiTheme="majorBidi" w:hAnsiTheme="majorBidi" w:cstheme="majorBidi"/>
          <w:szCs w:val="24"/>
        </w:rPr>
        <w:fldChar w:fldCharType="end"/>
      </w:r>
      <w:r w:rsidRPr="001850A9">
        <w:rPr>
          <w:rFonts w:asciiTheme="majorBidi" w:hAnsiTheme="majorBidi" w:cstheme="majorBidi"/>
          <w:szCs w:val="24"/>
        </w:rPr>
        <w:t>.</w:t>
      </w:r>
    </w:p>
    <w:p w14:paraId="11A97014" w14:textId="0CE0E307" w:rsidR="006119D7" w:rsidRPr="001850A9" w:rsidRDefault="006119D7"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t>T hitung T tabel yaitu -0,801 1,984 dengan taraf signifikansi 0,425 &gt; 0,05 menunjukkan bahwa Ho diterima dan Ha ditolak, hal ini menunjukkan bahwa tidak ada pengaruh e-banking (X1) terhadap kepuasan nasabah (Y) bagi pengguna BRImo di Kabupaten Jombang.</w:t>
      </w:r>
    </w:p>
    <w:p w14:paraId="2C3D606C" w14:textId="65E9C1FE" w:rsidR="006119D7" w:rsidRPr="001850A9" w:rsidRDefault="00DE727E"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r>
      <w:proofErr w:type="gramStart"/>
      <w:r w:rsidR="006119D7" w:rsidRPr="001850A9">
        <w:rPr>
          <w:rFonts w:asciiTheme="majorBidi" w:hAnsiTheme="majorBidi" w:cstheme="majorBidi"/>
          <w:szCs w:val="24"/>
        </w:rPr>
        <w:t>Tidak adanya sistem keamanan yang dimiliki BRImo membuat nasabah di Kabupaten Jombang tidak percaya saat bertransaksi menggunakan BRImo, seperti yang ditunjukkan dari hasil penelitian ini.</w:t>
      </w:r>
      <w:proofErr w:type="gramEnd"/>
    </w:p>
    <w:p w14:paraId="0BC0450B" w14:textId="006D175F" w:rsidR="00BF20D9" w:rsidRPr="001850A9" w:rsidRDefault="006119D7" w:rsidP="002A0906">
      <w:pPr>
        <w:pStyle w:val="ListParagraph"/>
        <w:tabs>
          <w:tab w:val="left" w:pos="851"/>
          <w:tab w:val="left" w:pos="3450"/>
        </w:tabs>
        <w:spacing w:after="0" w:line="360" w:lineRule="auto"/>
        <w:ind w:left="360"/>
        <w:jc w:val="both"/>
        <w:rPr>
          <w:rFonts w:asciiTheme="majorBidi" w:hAnsiTheme="majorBidi" w:cstheme="majorBidi"/>
          <w:szCs w:val="24"/>
          <w:lang w:val="id-ID"/>
        </w:rPr>
      </w:pPr>
      <w:r w:rsidRPr="001850A9">
        <w:rPr>
          <w:rFonts w:asciiTheme="majorBidi" w:hAnsiTheme="majorBidi" w:cstheme="majorBidi"/>
          <w:szCs w:val="24"/>
        </w:rPr>
        <w:tab/>
        <w:t xml:space="preserve">Penelitian yang dilakukan oleh PT. Bank BNI Cabang 46 Langsa </w:t>
      </w:r>
      <w:r w:rsidR="002A0906" w:rsidRPr="001850A9">
        <w:rPr>
          <w:rFonts w:asciiTheme="majorBidi" w:hAnsiTheme="majorBidi" w:cstheme="majorBidi"/>
          <w:szCs w:val="24"/>
        </w:rPr>
        <w:fldChar w:fldCharType="begin" w:fldLock="1"/>
      </w:r>
      <w:r w:rsidR="002A0906" w:rsidRPr="001850A9">
        <w:rPr>
          <w:rFonts w:asciiTheme="majorBidi" w:hAnsiTheme="majorBidi" w:cstheme="majorBidi"/>
          <w:szCs w:val="24"/>
        </w:rPr>
        <w:instrText>ADDIN CSL_CITATION {"citationItems":[{"id":"ITEM-1","itemData":{"author":[{"dropping-particle":"","family":"Amelia Priskila Yohannes","given":"Oleh","non-dropping-particle":"","parse-names":false,"suffix":""},{"dropping-particle":"","family":"Oleh Ketua Program Studi","given":"Disahkan","non-dropping-particle":"","parse-names":false,"suffix":""},{"dropping-particle":"","family":"Jaelani","given":"Evan","non-dropping-particle":"","parse-names":false,"suffix":""},{"dropping-particle":"","family":"Pembimbing","given":"Dosen","non-dropping-particle":"","parse-names":false,"suffix":""},{"dropping-particle":"","family":"Rukhviyanti","given":"Novi","non-dropping-particle":"","parse-names":false,"suffix":""}],"id":"ITEM-1","issued":{"date-parts":[["2020"]]},"title":"Lembar Pengesahan Pengaruh Penggunaan Bca Mobile Terhadap Kepuasan Nasabah (Studi Pada Nasabah Bca Kcp Burangrang Kota Bandung)","type":"article-journal"},"uris":["http://www.mendeley.com/documents/?uuid=7b570c78-b809-4cc3-9154-50bd1f6eeb3f"]}],"mendeley":{"formattedCitation":"(Amelia Priskila Yohannes et al., 2020)","plainTextFormattedCitation":"(Amelia Priskila Yohannes et al., 2020)","previouslyFormattedCitation":"(Amelia Priskila Yohannes et al., 2020)"},"properties":{"noteIndex":0},"schema":"https://github.com/citation-style-language/schema/raw/master/csl-citation.json"}</w:instrText>
      </w:r>
      <w:r w:rsidR="002A0906" w:rsidRPr="001850A9">
        <w:rPr>
          <w:rFonts w:asciiTheme="majorBidi" w:hAnsiTheme="majorBidi" w:cstheme="majorBidi"/>
          <w:szCs w:val="24"/>
        </w:rPr>
        <w:fldChar w:fldCharType="separate"/>
      </w:r>
      <w:r w:rsidR="002A0906" w:rsidRPr="001850A9">
        <w:rPr>
          <w:rFonts w:asciiTheme="majorBidi" w:hAnsiTheme="majorBidi" w:cstheme="majorBidi"/>
          <w:noProof/>
          <w:szCs w:val="24"/>
        </w:rPr>
        <w:t>(Amelia Priskila Yohannes et al., 2020)</w:t>
      </w:r>
      <w:r w:rsidR="002A0906" w:rsidRPr="001850A9">
        <w:rPr>
          <w:rFonts w:asciiTheme="majorBidi" w:hAnsiTheme="majorBidi" w:cstheme="majorBidi"/>
          <w:szCs w:val="24"/>
        </w:rPr>
        <w:fldChar w:fldCharType="end"/>
      </w:r>
      <w:r w:rsidRPr="001850A9">
        <w:rPr>
          <w:rFonts w:asciiTheme="majorBidi" w:hAnsiTheme="majorBidi" w:cstheme="majorBidi"/>
          <w:szCs w:val="24"/>
        </w:rPr>
        <w:t xml:space="preserve"> menemukan bahwa e-banking dan kualitas layanan yang tinggi memiliki dampak yang menguntungkan pada loyalitas nasabah cabang. </w:t>
      </w:r>
      <w:proofErr w:type="gramStart"/>
      <w:r w:rsidRPr="001850A9">
        <w:rPr>
          <w:rFonts w:asciiTheme="majorBidi" w:hAnsiTheme="majorBidi" w:cstheme="majorBidi"/>
          <w:szCs w:val="24"/>
        </w:rPr>
        <w:t>Loyalitas nasabah di Bank BNI 46' Cabang Langsa dipengaruhi secara signifikan oleh e-banking dan kualitas layanan, dua faktor independen.</w:t>
      </w:r>
      <w:proofErr w:type="gramEnd"/>
    </w:p>
    <w:p w14:paraId="6A25813F" w14:textId="77777777" w:rsidR="00BF20D9" w:rsidRPr="001850A9" w:rsidRDefault="00137BBB" w:rsidP="00BF20D9">
      <w:pPr>
        <w:pStyle w:val="ListParagraph"/>
        <w:numPr>
          <w:ilvl w:val="0"/>
          <w:numId w:val="18"/>
        </w:numPr>
        <w:tabs>
          <w:tab w:val="left" w:pos="851"/>
          <w:tab w:val="left" w:pos="3450"/>
        </w:tabs>
        <w:spacing w:after="0" w:line="360" w:lineRule="auto"/>
        <w:jc w:val="both"/>
        <w:rPr>
          <w:rFonts w:asciiTheme="majorBidi" w:hAnsiTheme="majorBidi" w:cstheme="majorBidi"/>
          <w:b/>
          <w:szCs w:val="24"/>
          <w:lang w:val="id-ID"/>
        </w:rPr>
      </w:pPr>
      <w:r w:rsidRPr="001850A9">
        <w:rPr>
          <w:rFonts w:asciiTheme="majorBidi" w:hAnsiTheme="majorBidi" w:cstheme="majorBidi"/>
          <w:b/>
          <w:szCs w:val="24"/>
        </w:rPr>
        <w:t>Pengaruh Fitur Produk terhadap Kepuasan Nasabah BRI di Kecamatan Jombang</w:t>
      </w:r>
    </w:p>
    <w:p w14:paraId="6D6E413F" w14:textId="3E37B37C" w:rsidR="006119D7" w:rsidRPr="001850A9" w:rsidRDefault="00BF20D9"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b/>
          <w:szCs w:val="24"/>
          <w:lang w:val="id-ID"/>
        </w:rPr>
        <w:tab/>
      </w:r>
      <w:proofErr w:type="gramStart"/>
      <w:r w:rsidR="006119D7" w:rsidRPr="001850A9">
        <w:rPr>
          <w:rFonts w:asciiTheme="majorBidi" w:hAnsiTheme="majorBidi" w:cstheme="majorBidi"/>
          <w:szCs w:val="24"/>
        </w:rPr>
        <w:t>Indikator keragaman layanan transaksi, keragaman fitur, dan keragaman fitur yang menguntungkan semuanya dapat ditemukan pada variabel fitur produk.</w:t>
      </w:r>
      <w:proofErr w:type="gramEnd"/>
      <w:r w:rsidR="006119D7" w:rsidRPr="001850A9">
        <w:rPr>
          <w:rFonts w:asciiTheme="majorBidi" w:hAnsiTheme="majorBidi" w:cstheme="majorBidi"/>
          <w:szCs w:val="24"/>
        </w:rPr>
        <w:t xml:space="preserve"> </w:t>
      </w:r>
      <w:proofErr w:type="gramStart"/>
      <w:r w:rsidR="006119D7" w:rsidRPr="001850A9">
        <w:rPr>
          <w:rFonts w:asciiTheme="majorBidi" w:hAnsiTheme="majorBidi" w:cstheme="majorBidi"/>
          <w:szCs w:val="24"/>
        </w:rPr>
        <w:t xml:space="preserve">Keragaman layanan transaksi dapat diukur dengan jumlah dan jenis layanan yang tersedia untuk memproses transaksi keuangan </w:t>
      </w:r>
      <w:r w:rsidR="004C19A9" w:rsidRPr="001850A9">
        <w:rPr>
          <w:rFonts w:asciiTheme="majorBidi" w:hAnsiTheme="majorBidi" w:cstheme="majorBidi"/>
          <w:szCs w:val="24"/>
        </w:rPr>
        <w:t>nasabah</w:t>
      </w:r>
      <w:r w:rsidR="006119D7" w:rsidRPr="001850A9">
        <w:rPr>
          <w:rFonts w:asciiTheme="majorBidi" w:hAnsiTheme="majorBidi" w:cstheme="majorBidi"/>
          <w:szCs w:val="24"/>
        </w:rPr>
        <w:t xml:space="preserve"> perusahaan.</w:t>
      </w:r>
      <w:proofErr w:type="gramEnd"/>
      <w:r w:rsidR="006119D7" w:rsidRPr="001850A9">
        <w:rPr>
          <w:rFonts w:asciiTheme="majorBidi" w:hAnsiTheme="majorBidi" w:cstheme="majorBidi"/>
          <w:szCs w:val="24"/>
        </w:rPr>
        <w:t xml:space="preserve"> </w:t>
      </w:r>
      <w:proofErr w:type="gramStart"/>
      <w:r w:rsidR="006119D7" w:rsidRPr="001850A9">
        <w:rPr>
          <w:rFonts w:asciiTheme="majorBidi" w:hAnsiTheme="majorBidi" w:cstheme="majorBidi"/>
          <w:szCs w:val="24"/>
        </w:rPr>
        <w:t>Karena pentingnya memenuhi kebutuhan pengguna dan menjawab pertanyaan mereka, layanan fitur berdampak langsung pada indikasi keragaman fitur.</w:t>
      </w:r>
      <w:proofErr w:type="gramEnd"/>
      <w:r w:rsidR="006119D7" w:rsidRPr="001850A9">
        <w:rPr>
          <w:rFonts w:asciiTheme="majorBidi" w:hAnsiTheme="majorBidi" w:cstheme="majorBidi"/>
          <w:szCs w:val="24"/>
        </w:rPr>
        <w:t xml:space="preserve"> </w:t>
      </w:r>
      <w:proofErr w:type="gramStart"/>
      <w:r w:rsidR="006119D7" w:rsidRPr="001850A9">
        <w:rPr>
          <w:rFonts w:asciiTheme="majorBidi" w:hAnsiTheme="majorBidi" w:cstheme="majorBidi"/>
          <w:szCs w:val="24"/>
        </w:rPr>
        <w:t xml:space="preserve">Keuntungan dari gangguan pengguna dan pengalaman pengguna yang kontemporer dan canggih dapat tercermin dalam </w:t>
      </w:r>
      <w:r w:rsidR="006119D7" w:rsidRPr="001850A9">
        <w:rPr>
          <w:rFonts w:asciiTheme="majorBidi" w:hAnsiTheme="majorBidi" w:cstheme="majorBidi"/>
          <w:szCs w:val="24"/>
        </w:rPr>
        <w:lastRenderedPageBreak/>
        <w:t>indikator fitur.</w:t>
      </w:r>
      <w:proofErr w:type="gramEnd"/>
      <w:r w:rsidR="006119D7" w:rsidRPr="001850A9">
        <w:rPr>
          <w:rFonts w:asciiTheme="majorBidi" w:hAnsiTheme="majorBidi" w:cstheme="majorBidi"/>
          <w:szCs w:val="24"/>
        </w:rPr>
        <w:t xml:space="preserve"> </w:t>
      </w:r>
      <w:proofErr w:type="gramStart"/>
      <w:r w:rsidR="006119D7" w:rsidRPr="001850A9">
        <w:rPr>
          <w:rFonts w:asciiTheme="majorBidi" w:hAnsiTheme="majorBidi" w:cstheme="majorBidi"/>
          <w:szCs w:val="24"/>
        </w:rPr>
        <w:t>Ciri-ciri suatu produk adalah karakteristiknya yang unik, dan ciri-ciri ini sering kali memberikan keuntungan bagi pembeli.</w:t>
      </w:r>
      <w:proofErr w:type="gramEnd"/>
    </w:p>
    <w:p w14:paraId="39CA065F" w14:textId="2426EA47" w:rsidR="006119D7" w:rsidRPr="001850A9" w:rsidRDefault="006119D7"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t>Dengan asumsi ambang batas signifikansi 0,000 0</w:t>
      </w:r>
      <w:proofErr w:type="gramStart"/>
      <w:r w:rsidRPr="001850A9">
        <w:rPr>
          <w:rFonts w:asciiTheme="majorBidi" w:hAnsiTheme="majorBidi" w:cstheme="majorBidi"/>
          <w:szCs w:val="24"/>
        </w:rPr>
        <w:t>,05</w:t>
      </w:r>
      <w:proofErr w:type="gramEnd"/>
      <w:r w:rsidRPr="001850A9">
        <w:rPr>
          <w:rFonts w:asciiTheme="majorBidi" w:hAnsiTheme="majorBidi" w:cstheme="majorBidi"/>
          <w:szCs w:val="24"/>
        </w:rPr>
        <w:t xml:space="preserve">, maka hasil uji parsial yang dilakukan terhadap karakteristik produk diperoleh T hitung &gt; T tabel yaitu 7,476 &gt; 1,984, menunjukkan bahwa Ha diterima Ha ditolak dan terdapat pengaruh fitur produk (X2) pada kepuasan </w:t>
      </w:r>
      <w:r w:rsidR="004C19A9" w:rsidRPr="001850A9">
        <w:rPr>
          <w:rFonts w:asciiTheme="majorBidi" w:hAnsiTheme="majorBidi" w:cstheme="majorBidi"/>
          <w:szCs w:val="24"/>
        </w:rPr>
        <w:t>nasabah</w:t>
      </w:r>
      <w:r w:rsidRPr="001850A9">
        <w:rPr>
          <w:rFonts w:asciiTheme="majorBidi" w:hAnsiTheme="majorBidi" w:cstheme="majorBidi"/>
          <w:szCs w:val="24"/>
        </w:rPr>
        <w:t xml:space="preserve"> (Y). </w:t>
      </w:r>
      <w:proofErr w:type="gramStart"/>
      <w:r w:rsidRPr="001850A9">
        <w:rPr>
          <w:rFonts w:asciiTheme="majorBidi" w:hAnsiTheme="majorBidi" w:cstheme="majorBidi"/>
          <w:szCs w:val="24"/>
        </w:rPr>
        <w:t>Nasabah e-banking BRI di Kabupaten Jombang mengungkapkan tingkat kepuasan yang bervariasi tergantung pada karakteristik produknya.</w:t>
      </w:r>
      <w:proofErr w:type="gramEnd"/>
    </w:p>
    <w:p w14:paraId="1663475A" w14:textId="0943D8CF" w:rsidR="006119D7" w:rsidRPr="001850A9" w:rsidRDefault="006119D7" w:rsidP="006119D7">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r>
      <w:proofErr w:type="gramStart"/>
      <w:r w:rsidRPr="001850A9">
        <w:rPr>
          <w:rFonts w:asciiTheme="majorBidi" w:hAnsiTheme="majorBidi" w:cstheme="majorBidi"/>
          <w:szCs w:val="24"/>
        </w:rPr>
        <w:t>Temuan ini menunjukkan karakteristik produk sebagai penyebab perubahan di kalangan pengguna BRImo di Kabupaten Jombang.</w:t>
      </w:r>
      <w:proofErr w:type="gramEnd"/>
      <w:r w:rsidRPr="001850A9">
        <w:rPr>
          <w:rFonts w:asciiTheme="majorBidi" w:hAnsiTheme="majorBidi" w:cstheme="majorBidi"/>
          <w:szCs w:val="24"/>
        </w:rPr>
        <w:t xml:space="preserve"> Alasannya, e-banking BRI memungkinkan berbagai macam transaksi keuangan yang nyaman, termasuk namun tidak terbatas pada: transfer, cek saldo, pembayaran tagihan, pembayaran pulsa, dan banyak lagi.</w:t>
      </w:r>
    </w:p>
    <w:p w14:paraId="79B4FD31" w14:textId="77777777" w:rsidR="006119D7" w:rsidRPr="001850A9" w:rsidRDefault="006119D7" w:rsidP="006119D7">
      <w:pPr>
        <w:pStyle w:val="ListParagraph"/>
        <w:tabs>
          <w:tab w:val="left" w:pos="851"/>
          <w:tab w:val="left" w:pos="3450"/>
        </w:tabs>
        <w:spacing w:after="0" w:line="360" w:lineRule="auto"/>
        <w:ind w:left="360"/>
        <w:jc w:val="both"/>
        <w:rPr>
          <w:rFonts w:asciiTheme="majorBidi" w:hAnsiTheme="majorBidi" w:cstheme="majorBidi"/>
          <w:szCs w:val="24"/>
        </w:rPr>
      </w:pPr>
      <w:proofErr w:type="gramStart"/>
      <w:r w:rsidRPr="001850A9">
        <w:rPr>
          <w:rFonts w:asciiTheme="majorBidi" w:hAnsiTheme="majorBidi" w:cstheme="majorBidi"/>
          <w:szCs w:val="24"/>
        </w:rPr>
        <w:t>Alasan kedua, konsumen senang dengan layanan yang diberikan BRImo karena lengkap dan disesuaikan dengan kebutuhan.</w:t>
      </w:r>
      <w:proofErr w:type="gramEnd"/>
    </w:p>
    <w:p w14:paraId="11D07CEB" w14:textId="386C163A" w:rsidR="00C1136F" w:rsidRDefault="006119D7" w:rsidP="002A0906">
      <w:pPr>
        <w:pStyle w:val="ListParagraph"/>
        <w:tabs>
          <w:tab w:val="left" w:pos="851"/>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t>Penelitian ini sejalan dengan penelitian sebelumnya</w:t>
      </w:r>
      <w:r w:rsidR="002A0906" w:rsidRPr="001850A9">
        <w:rPr>
          <w:rFonts w:asciiTheme="majorBidi" w:hAnsiTheme="majorBidi" w:cstheme="majorBidi"/>
          <w:szCs w:val="24"/>
        </w:rPr>
        <w:t xml:space="preserve"> </w:t>
      </w:r>
      <w:r w:rsidR="002A0906" w:rsidRPr="001850A9">
        <w:rPr>
          <w:rFonts w:asciiTheme="majorBidi" w:hAnsiTheme="majorBidi" w:cstheme="majorBidi"/>
          <w:szCs w:val="24"/>
        </w:rPr>
        <w:fldChar w:fldCharType="begin" w:fldLock="1"/>
      </w:r>
      <w:r w:rsidR="002A0906" w:rsidRPr="001850A9">
        <w:rPr>
          <w:rFonts w:asciiTheme="majorBidi" w:hAnsiTheme="majorBidi" w:cstheme="majorBidi"/>
          <w:szCs w:val="24"/>
        </w:rPr>
        <w:instrText>ADDIN CSL_CITATION {"citationItems":[{"id":"ITEM-1","itemData":{"ISBN":"9780333227794","author":[{"dropping-particle":"","family":"Wicaksana","given":"Arif","non-dropping-particle":"","parse-names":false,"suffix":""}],"container-title":"Https://Medium.Com/","id":"ITEM-1","issued":{"date-parts":[["2016"]]},"title":"</w:instrText>
      </w:r>
      <w:r w:rsidR="002A0906" w:rsidRPr="001850A9">
        <w:rPr>
          <w:rFonts w:asciiTheme="majorBidi" w:hAnsiTheme="majorBidi" w:cstheme="majorBidi"/>
          <w:szCs w:val="24"/>
        </w:rPr>
        <w:instrText>済無</w:instrText>
      </w:r>
      <w:r w:rsidR="002A0906" w:rsidRPr="001850A9">
        <w:rPr>
          <w:rFonts w:asciiTheme="majorBidi" w:hAnsiTheme="majorBidi" w:cstheme="majorBidi"/>
          <w:szCs w:val="24"/>
        </w:rPr>
        <w:instrText>No Title No Title No Title","type":"article-journal"},"uris":["http://www.mendeley.com/documents/?uuid=185f07b3-2b77-4592-a3ab-aab7d0ffead4"]}],"mendeley":{"formattedCitation":"(Wicaksana, 2016)","plainTextFormattedCitation":"(Wicaksana, 2016)","previouslyFormattedCitation":"(Wicaksana, 2016)"},"properties":{"noteIndex":0},"schema":"https://github.com/citation-style-language/schema/raw/master/csl-citation.json"}</w:instrText>
      </w:r>
      <w:r w:rsidR="002A0906" w:rsidRPr="001850A9">
        <w:rPr>
          <w:rFonts w:asciiTheme="majorBidi" w:hAnsiTheme="majorBidi" w:cstheme="majorBidi"/>
          <w:szCs w:val="24"/>
        </w:rPr>
        <w:fldChar w:fldCharType="separate"/>
      </w:r>
      <w:r w:rsidR="002A0906" w:rsidRPr="001850A9">
        <w:rPr>
          <w:rFonts w:asciiTheme="majorBidi" w:hAnsiTheme="majorBidi" w:cstheme="majorBidi"/>
          <w:noProof/>
          <w:szCs w:val="24"/>
        </w:rPr>
        <w:t>(Wicaksana, 2016)</w:t>
      </w:r>
      <w:r w:rsidR="002A0906" w:rsidRPr="001850A9">
        <w:rPr>
          <w:rFonts w:asciiTheme="majorBidi" w:hAnsiTheme="majorBidi" w:cstheme="majorBidi"/>
          <w:szCs w:val="24"/>
        </w:rPr>
        <w:fldChar w:fldCharType="end"/>
      </w:r>
      <w:r w:rsidRPr="001850A9">
        <w:rPr>
          <w:rFonts w:asciiTheme="majorBidi" w:hAnsiTheme="majorBidi" w:cstheme="majorBidi"/>
          <w:szCs w:val="24"/>
        </w:rPr>
        <w:t xml:space="preserve"> yang menemukan bahwa pandangan nasabah tentang kemudahan, risiko, dan karakteristik layanan semuanya memiliki peran utama dalam pilihan layanan perbankan online mereka.</w:t>
      </w:r>
    </w:p>
    <w:p w14:paraId="03BDE767" w14:textId="4885482D" w:rsidR="00D30AA7" w:rsidRPr="009925BE" w:rsidRDefault="00774CBB" w:rsidP="009925BE">
      <w:pPr>
        <w:pStyle w:val="ListParagraph"/>
        <w:tabs>
          <w:tab w:val="left" w:pos="851"/>
          <w:tab w:val="left" w:pos="3450"/>
        </w:tabs>
        <w:spacing w:after="0" w:line="360" w:lineRule="auto"/>
        <w:ind w:left="360"/>
        <w:jc w:val="both"/>
        <w:rPr>
          <w:rFonts w:asciiTheme="majorBidi" w:hAnsiTheme="majorBidi" w:cstheme="majorBidi"/>
          <w:szCs w:val="24"/>
          <w:lang w:val="id-ID"/>
        </w:rPr>
      </w:pPr>
      <w:r>
        <w:rPr>
          <w:rFonts w:asciiTheme="majorBidi" w:hAnsiTheme="majorBidi" w:cstheme="majorBidi"/>
          <w:szCs w:val="24"/>
        </w:rPr>
        <w:tab/>
      </w:r>
      <w:proofErr w:type="gramStart"/>
      <w:r w:rsidRPr="00774CBB">
        <w:rPr>
          <w:rFonts w:asciiTheme="majorBidi" w:hAnsiTheme="majorBidi" w:cstheme="majorBidi"/>
          <w:szCs w:val="24"/>
        </w:rPr>
        <w:t>Kepuasan pelanggan merupakan faktor terpenting dalam berbagai kegiatan bisnis.</w:t>
      </w:r>
      <w:proofErr w:type="gramEnd"/>
      <w:r w:rsidRPr="00774CBB">
        <w:rPr>
          <w:rFonts w:asciiTheme="majorBidi" w:hAnsiTheme="majorBidi" w:cstheme="majorBidi"/>
          <w:szCs w:val="24"/>
        </w:rPr>
        <w:t xml:space="preserve"> </w:t>
      </w:r>
      <w:proofErr w:type="gramStart"/>
      <w:r w:rsidRPr="00774CBB">
        <w:rPr>
          <w:rFonts w:asciiTheme="majorBidi" w:hAnsiTheme="majorBidi" w:cstheme="majorBidi"/>
          <w:szCs w:val="24"/>
        </w:rPr>
        <w:t>Kepuasan pelanggan adalah tanggapan konsumen terhadap evaluasi ketidaksesuaian yang dirasakan antara harapan yang sebelumnya dengan kinerja produk yang dirasakan.</w:t>
      </w:r>
      <w:proofErr w:type="gramEnd"/>
      <w:r w:rsidRPr="00774CBB">
        <w:rPr>
          <w:rFonts w:asciiTheme="majorBidi" w:hAnsiTheme="majorBidi" w:cstheme="majorBidi"/>
          <w:szCs w:val="24"/>
        </w:rPr>
        <w:t xml:space="preserve"> </w:t>
      </w:r>
      <w:proofErr w:type="gramStart"/>
      <w:r w:rsidRPr="00774CBB">
        <w:rPr>
          <w:rFonts w:asciiTheme="majorBidi" w:hAnsiTheme="majorBidi" w:cstheme="majorBidi"/>
          <w:szCs w:val="24"/>
        </w:rPr>
        <w:t>Dengan terpuaskannya keinginan dan kebutuhan para pelanggan, maka hal tersebut memiliki dampak yang positif bagi perusahaan.</w:t>
      </w:r>
      <w:proofErr w:type="gramEnd"/>
      <w:r w:rsidRPr="00774CBB">
        <w:rPr>
          <w:rFonts w:asciiTheme="majorBidi" w:hAnsiTheme="majorBidi" w:cstheme="majorBidi"/>
          <w:szCs w:val="24"/>
        </w:rPr>
        <w:t xml:space="preserve"> Apabila konsumen merasa puas </w:t>
      </w:r>
      <w:proofErr w:type="gramStart"/>
      <w:r w:rsidRPr="00774CBB">
        <w:rPr>
          <w:rFonts w:asciiTheme="majorBidi" w:hAnsiTheme="majorBidi" w:cstheme="majorBidi"/>
          <w:szCs w:val="24"/>
        </w:rPr>
        <w:t>akan</w:t>
      </w:r>
      <w:proofErr w:type="gramEnd"/>
      <w:r w:rsidRPr="00774CBB">
        <w:rPr>
          <w:rFonts w:asciiTheme="majorBidi" w:hAnsiTheme="majorBidi" w:cstheme="majorBidi"/>
          <w:szCs w:val="24"/>
        </w:rPr>
        <w:t xml:space="preserve"> suatu produk tentunya konsumen tersebut akan selalu menggunakan atau mengkonsumsi produk tersebut secara terus menerus. Dengan begitu produk dari perusahaan tersebut dinyatakan laku\di pasaran, sehingga perusahaan </w:t>
      </w:r>
      <w:proofErr w:type="gramStart"/>
      <w:r w:rsidRPr="00774CBB">
        <w:rPr>
          <w:rFonts w:asciiTheme="majorBidi" w:hAnsiTheme="majorBidi" w:cstheme="majorBidi"/>
          <w:szCs w:val="24"/>
        </w:rPr>
        <w:t>akan</w:t>
      </w:r>
      <w:proofErr w:type="gramEnd"/>
      <w:r w:rsidRPr="00774CBB">
        <w:rPr>
          <w:rFonts w:asciiTheme="majorBidi" w:hAnsiTheme="majorBidi" w:cstheme="majorBidi"/>
          <w:szCs w:val="24"/>
        </w:rPr>
        <w:t xml:space="preserve"> dapat memperoleh laba dan akhirnya perusahaan akan tetap survive atau dapat bertahan bahkan kemungkinan akan berkembang. Kepuasan menurut </w:t>
      </w:r>
      <w:r>
        <w:rPr>
          <w:rFonts w:asciiTheme="majorBidi" w:hAnsiTheme="majorBidi" w:cstheme="majorBidi"/>
          <w:szCs w:val="24"/>
        </w:rPr>
        <w:fldChar w:fldCharType="begin" w:fldLock="1"/>
      </w:r>
      <w:r w:rsidR="004261EB">
        <w:rPr>
          <w:rFonts w:asciiTheme="majorBidi" w:hAnsiTheme="majorBidi" w:cstheme="majorBidi"/>
          <w:szCs w:val="24"/>
        </w:rPr>
        <w:instrText>ADDIN CSL_CITATION {"citationItems":[{"id":"ITEM-1","itemData":{"abstract":"Perkembangan industri perbankan dan jasa keuangan telah mengalami kemajuan yang pesat beberapa tahun terakhir ini sebagai akibat dari kemajuan teknologi dan kebijaksanaan deregulasi. Setiap nasabah akan memperhatikan dan mempertimbangkan faktor-faktor tertentu untuk memutuskan menabung. Selain itu nasabah juga memperhatikan kualitas pelayanan serta produk yang ditawarkan sehingga nasabah termotivasi untuk menggunakannya. Faktor yang dapat mempengaruhi kepuasan nasabah memilih produk dan layanan suatu bank adalah kepercayaan konsumen dan Kualitas layanan. Bank SulutGo.Tujuan penelitian ini adalah untuk mengetahui pengaruh Kepercyaan dan Kualitas Layanan terhadap Kepuasan nasabah PT Bank SulutGo. Jenis Penelitian ini adalah penelitian asosiatif dengan menggunakan metode analisis kuantitatif. Populasi dan sampel dalam penelitian ini adalah nasabah Bank SulutGo. Teknik analisis data yang digunakan adalah regresi linier berganda. Hasil penelitian menunjukkan bahwa Secara parsial Kepercayaan tidak berpengaruh signifikan terhadap Kepuasan nasabah Bank SulutGo, Secara parsial Kualitas Layanan berpengaruh signifikan terhadap Kepuasan nasabah Bank SulutG0 dan Secara simultan Kepercayaan dan Kualitas Layanan berpengaruh signifikan terhadap Kepuasan nasabah Bank SulutGo. Pihak Bank SulutGo sebaiknya mempetahankan dan meningkatkan kualitas layanan yang ada akan meningkatkan Kepuasan nasabah.","author":[{"dropping-particle":"","family":"Thalia Claudia Mawey, Altje L. Tumbel","given":"Imelda W. J. Ogi","non-dropping-particle":"","parse-names":false,"suffix":""}],"container-title":"Jurnal EMBA","id":"ITEM-1","issue":"3","issued":{"date-parts":[["2018"]]},"page":"1198 - 1207","title":"Pengaruh Kepercayaan Dan Kualitas Layanan Terhadap Kepuasan Nasabah Pt Bank Sulutgo","type":"article-journal","volume":"6"},"uris":["http://www.mendeley.com/documents/?uuid=40b519df-7da7-4645-a3c2-3ec3d572130f"]}],"mendeley":{"formattedCitation":"(Thalia Claudia Mawey, Altje L. Tumbel, 2018)","plainTextFormattedCitation":"(Thalia Claudia Mawey, Altje L. Tumbel, 2018)","previouslyFormattedCitation":"(Thalia Claudia Mawey, Altje L. Tumbel, 2018)"},"properties":{"noteIndex":0},"schema":"https://github.com/citation-style-language/schema/raw/master/csl-citation.json"}</w:instrText>
      </w:r>
      <w:r>
        <w:rPr>
          <w:rFonts w:asciiTheme="majorBidi" w:hAnsiTheme="majorBidi" w:cstheme="majorBidi"/>
          <w:szCs w:val="24"/>
        </w:rPr>
        <w:fldChar w:fldCharType="separate"/>
      </w:r>
      <w:r w:rsidRPr="00774CBB">
        <w:rPr>
          <w:rFonts w:asciiTheme="majorBidi" w:hAnsiTheme="majorBidi" w:cstheme="majorBidi"/>
          <w:noProof/>
          <w:szCs w:val="24"/>
        </w:rPr>
        <w:t>(Thalia Claudia Mawey, Altje L. Tumbel, 2018)</w:t>
      </w:r>
      <w:r>
        <w:rPr>
          <w:rFonts w:asciiTheme="majorBidi" w:hAnsiTheme="majorBidi" w:cstheme="majorBidi"/>
          <w:szCs w:val="24"/>
        </w:rPr>
        <w:fldChar w:fldCharType="end"/>
      </w:r>
      <w:r>
        <w:rPr>
          <w:rFonts w:asciiTheme="majorBidi" w:hAnsiTheme="majorBidi" w:cstheme="majorBidi"/>
          <w:szCs w:val="24"/>
        </w:rPr>
        <w:t xml:space="preserve"> </w:t>
      </w:r>
      <w:r w:rsidRPr="00774CBB">
        <w:rPr>
          <w:rFonts w:asciiTheme="majorBidi" w:hAnsiTheme="majorBidi" w:cstheme="majorBidi"/>
          <w:szCs w:val="24"/>
        </w:rPr>
        <w:t xml:space="preserve">adalah perasaan senang atau kecewa seseorang yang </w:t>
      </w:r>
      <w:r w:rsidRPr="00774CBB">
        <w:rPr>
          <w:rFonts w:asciiTheme="majorBidi" w:hAnsiTheme="majorBidi" w:cstheme="majorBidi"/>
          <w:szCs w:val="24"/>
        </w:rPr>
        <w:lastRenderedPageBreak/>
        <w:t xml:space="preserve">muncul setelah memban-dingkan antara persepsi/kesannya terhadap kinerja atau hasil suatu produk dan harapan-harapannya. </w:t>
      </w:r>
      <w:r w:rsidR="004261EB">
        <w:rPr>
          <w:rFonts w:asciiTheme="majorBidi" w:hAnsiTheme="majorBidi" w:cstheme="majorBidi"/>
          <w:szCs w:val="24"/>
        </w:rPr>
        <w:fldChar w:fldCharType="begin" w:fldLock="1"/>
      </w:r>
      <w:r w:rsidR="004261EB">
        <w:rPr>
          <w:rFonts w:asciiTheme="majorBidi" w:hAnsiTheme="majorBidi" w:cstheme="majorBidi"/>
          <w:szCs w:val="24"/>
        </w:rPr>
        <w:instrText>ADDIN CSL_CITATION {"citationItems":[{"id":"ITEM-1","itemData":{"abstract":"Penelitian ini bertujuan untuk mengetahui pengaruh kualitas produk, kualitas pelayanan terhadap word of mouth dengan kepuasan konsumen dan loyalitas pelanggan sebagai variabel intervening. Responden pada penelitian ini adalah merupakan pelanggan yang sudah pernah melakukan pembelian minimal dua kali produk sepeda motor skuter automatic jenis Honda di Kota Denpasar. Jumlah dari responden pada penelitian ini adalah 100 orang dengan menggunakan teknik pengambilan sampel yaitu Icidental Sampling. Penelitian ini menggunakan Path Analisis dengan menggunakan program Statistik Amos For Windows 23.0. Mengacu pada 9 hipotesis yang diajukan oleh peneliti, keseluruhan dari hipotesis tersebut mendapatkan hasil positif dan signifikan. Diharapkan hasil penelitian ini dapat menghubungkan implikasi teoritis dan Implikasi manajerial bagi perushaan dengan hasil yang secara keseluruhan telah diuraikan pada BAB penutup sub bagian kesimpulan.","author":[{"dropping-particle":"","family":"Wahyu","given":"Agung Anak Gde Agung Hardi","non-dropping-particle":"","parse-names":false,"suffix":""},{"dropping-particle":"","family":"Gorda","given":"Anak Agung Ngurah Eddy Supriyadinata","non-dropping-particle":"","parse-names":false,"suffix":""}],"container-title":"Jurnal Ilmiah Manajemen &amp; Bisnis","id":"ITEM-1","issue":"2","issued":{"date-parts":[["2017"]]},"page":"324-336","title":"Kualitas Produk, Kualitas Pelayanan Terhadap Word of Mouth Dengan Kepuasan Konsumen Dan Loyalitas Pelanggan Sebagai Variabel Intervening","type":"article-journal","volume":"2"},"uris":["http://www.mendeley.com/documents/?uuid=5579fc53-ce40-4119-abbc-15b0cee489a5"]}],"mendeley":{"formattedCitation":"(Wahyu &amp; Gorda, 2017)","plainTextFormattedCitation":"(Wahyu &amp; Gorda, 2017)"},"properties":{"noteIndex":0},"schema":"https://github.com/citation-style-language/schema/raw/master/csl-citation.json"}</w:instrText>
      </w:r>
      <w:r w:rsidR="004261EB">
        <w:rPr>
          <w:rFonts w:asciiTheme="majorBidi" w:hAnsiTheme="majorBidi" w:cstheme="majorBidi"/>
          <w:szCs w:val="24"/>
        </w:rPr>
        <w:fldChar w:fldCharType="separate"/>
      </w:r>
      <w:r w:rsidR="004261EB" w:rsidRPr="004261EB">
        <w:rPr>
          <w:rFonts w:asciiTheme="majorBidi" w:hAnsiTheme="majorBidi" w:cstheme="majorBidi"/>
          <w:noProof/>
          <w:szCs w:val="24"/>
        </w:rPr>
        <w:t>(Wahyu &amp; Gorda, 2017)</w:t>
      </w:r>
      <w:r w:rsidR="004261EB">
        <w:rPr>
          <w:rFonts w:asciiTheme="majorBidi" w:hAnsiTheme="majorBidi" w:cstheme="majorBidi"/>
          <w:szCs w:val="24"/>
        </w:rPr>
        <w:fldChar w:fldCharType="end"/>
      </w:r>
      <w:r w:rsidR="004261EB">
        <w:rPr>
          <w:rFonts w:asciiTheme="majorBidi" w:hAnsiTheme="majorBidi" w:cstheme="majorBidi"/>
          <w:szCs w:val="24"/>
        </w:rPr>
        <w:t xml:space="preserve"> </w:t>
      </w:r>
      <w:r w:rsidRPr="00774CBB">
        <w:rPr>
          <w:rFonts w:asciiTheme="majorBidi" w:hAnsiTheme="majorBidi" w:cstheme="majorBidi"/>
          <w:szCs w:val="24"/>
        </w:rPr>
        <w:t xml:space="preserve">menyatakan kepuasan dibagi dua macam, yaitu: kepuasan fungsinal dan kepuasan psikologikal. </w:t>
      </w:r>
      <w:proofErr w:type="gramStart"/>
      <w:r w:rsidRPr="00774CBB">
        <w:rPr>
          <w:rFonts w:asciiTheme="majorBidi" w:hAnsiTheme="majorBidi" w:cstheme="majorBidi"/>
          <w:szCs w:val="24"/>
        </w:rPr>
        <w:t>Kepuasan fungsional merupakan kepuasan yang diperoleh dari fungsi suatu produk yang dimanfaatkan sedangkan kepuasan psikologikal merupakan kepuasan yang diperoleh dari atribut yang bersifat tidak berwujud dari produk.</w:t>
      </w:r>
      <w:proofErr w:type="gramEnd"/>
    </w:p>
    <w:p w14:paraId="5580CCE3" w14:textId="0654FC65" w:rsidR="00BF20D9" w:rsidRPr="001850A9" w:rsidRDefault="00137BBB" w:rsidP="00F242E1">
      <w:pPr>
        <w:pStyle w:val="ListParagraph"/>
        <w:numPr>
          <w:ilvl w:val="0"/>
          <w:numId w:val="18"/>
        </w:numPr>
        <w:tabs>
          <w:tab w:val="left" w:pos="851"/>
          <w:tab w:val="left" w:pos="3450"/>
        </w:tabs>
        <w:spacing w:after="0" w:line="360" w:lineRule="auto"/>
        <w:jc w:val="both"/>
        <w:rPr>
          <w:rFonts w:asciiTheme="majorBidi" w:hAnsiTheme="majorBidi" w:cstheme="majorBidi"/>
          <w:b/>
          <w:szCs w:val="24"/>
        </w:rPr>
      </w:pPr>
      <w:r w:rsidRPr="001850A9">
        <w:rPr>
          <w:rFonts w:asciiTheme="majorBidi" w:hAnsiTheme="majorBidi" w:cstheme="majorBidi"/>
          <w:b/>
          <w:szCs w:val="24"/>
        </w:rPr>
        <w:t>Pengaruh Penggunaan E-banking, Fitur Produk terhadap Kepuasan Nasabah BRI di Kecamatan Jombang.</w:t>
      </w:r>
    </w:p>
    <w:p w14:paraId="54F115FB" w14:textId="2B9DF25D" w:rsidR="006119D7" w:rsidRPr="001850A9" w:rsidRDefault="00BF20D9" w:rsidP="002A0906">
      <w:pPr>
        <w:pStyle w:val="ListParagraph"/>
        <w:tabs>
          <w:tab w:val="left" w:pos="1230"/>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b/>
          <w:szCs w:val="24"/>
          <w:lang w:val="id-ID"/>
        </w:rPr>
        <w:tab/>
      </w:r>
      <w:r w:rsidR="006119D7" w:rsidRPr="001850A9">
        <w:rPr>
          <w:rFonts w:asciiTheme="majorBidi" w:hAnsiTheme="majorBidi" w:cstheme="majorBidi"/>
          <w:szCs w:val="24"/>
          <w:lang w:val="id-ID"/>
        </w:rPr>
        <w:t xml:space="preserve">Apa yang membuat </w:t>
      </w:r>
      <w:r w:rsidR="00870CBA" w:rsidRPr="001850A9">
        <w:rPr>
          <w:rFonts w:asciiTheme="majorBidi" w:hAnsiTheme="majorBidi" w:cstheme="majorBidi"/>
          <w:szCs w:val="24"/>
          <w:lang w:val="id-ID"/>
        </w:rPr>
        <w:t>nasabah</w:t>
      </w:r>
      <w:r w:rsidR="006119D7" w:rsidRPr="001850A9">
        <w:rPr>
          <w:rFonts w:asciiTheme="majorBidi" w:hAnsiTheme="majorBidi" w:cstheme="majorBidi"/>
          <w:szCs w:val="24"/>
          <w:lang w:val="id-ID"/>
        </w:rPr>
        <w:t xml:space="preserve"> senang adalah seberapa baik suatu produk atau layanan memenuhi keinginan dan persyaratan mereka </w:t>
      </w:r>
      <w:r w:rsidR="002A0906" w:rsidRPr="001850A9">
        <w:rPr>
          <w:rFonts w:asciiTheme="majorBidi" w:hAnsiTheme="majorBidi" w:cstheme="majorBidi"/>
          <w:szCs w:val="24"/>
          <w:lang w:val="id-ID"/>
        </w:rPr>
        <w:fldChar w:fldCharType="begin" w:fldLock="1"/>
      </w:r>
      <w:r w:rsidR="002A0906" w:rsidRPr="001850A9">
        <w:rPr>
          <w:rFonts w:asciiTheme="majorBidi" w:hAnsiTheme="majorBidi" w:cstheme="majorBidi"/>
          <w:szCs w:val="24"/>
          <w:lang w:val="id-ID"/>
        </w:rPr>
        <w:instrText>ADDIN CSL_CITATION {"citationItems":[{"id":"ITEM-1","itemData":{"abstract":"Perkembangan teknologi yang semakin pesat dimanfaatkan langsung oleh industri perbankan khususnya perbankan syariah dengan memunculkan inovasi produk digital. BSI Mobile merupakan salah satu produk digital dari Bank Syariah Indonesia yang bertujuan untuk mempermudah transaksi nasabah serta memberikan informasi kepada nasabah melalui fitur yang disediakan. Dalam pengembangan produk digital kualitas layanan menjadi hal terpenting karena langsung dirasakan oleh nasabah, sehingga akan membentuk kepuasan nasabah dalam pemakaian suatu produk. Selain kualitas layanan, pengembangan fitur juga menjadi poin terpenting selanjutnya, karena fitur produk menjadi keunggulan dan ciri khas tersendiri bagi suatu produk yang dapat dimanfaatkan langsung oleh nasabah. Dengan adanya merger 3 bank BUMN yaitu BNIS, BSM, dan BRIS yang menjadi satu dengan nama PT. Bank Syariah Indonesia, tentu hal tersebut menjadi momen untuk terus mengembangkan kualitas layanan dan fitur produk guna memberikan kemudahan dan juga menjadi produk digital unggulan bagi Bank Syariah Indonesia. Merujuk dari hal tersebut mempertanyakan pengaruh kualitas layanan dan fitur produk BSI Mobile terhadap kepuasan nasabah Bank Syariah Indonesia di Kabupaten Sleman. Sehingga dari tujuan ini untuk menganalisis pengaruh kualitas layanan dan fitur produk BSI Mobile terhadap kepuasan nasabah Bank Syariah di Kabupaten Sleman. Penelitian kuantitatif digunakan sebagai desain utama dengan mengambil sampel sebanyak 100 responden yang berada di Kabupaten Sleman dan dianalisis menggunakan regresi linier berganda. berdasarkan hasil analisis data diketahui bahwa kualitas layanan dan fitur produk BSI Mobile secara simultan berpengaruh signifikan terhadap kepuasan nasabah di Kabupaten Sleman dengan nilai signifikansi sebesar 0,0000.","author":[{"dropping-particle":"","family":"Pranantha","given":"Elsandro Yoga","non-dropping-particle":"","parse-names":false,"suffix":""}],"id":"ITEM-1","issued":{"date-parts":[["2021"]]},"page":"130","title":"Pengaruh Kualitas Layanan dan Fitur Produk BSI Mobile Terhadap Kepuasan Nasabah Bank Syariah Indonesia di Kabupaten Sleman","type":"article-journal"},"uris":["http://www.mendeley.com/documents/?uuid=db1b6a30-93ea-44bb-8a26-baabf966b1db"]}],"mendeley":{"formattedCitation":"(Pranantha, 2021)","plainTextFormattedCitation":"(Pranantha, 2021)","previouslyFormattedCitation":"(Pranantha, 2021)"},"properties":{"noteIndex":0},"schema":"https://github.com/citation-style-language/schema/raw/master/csl-citation.json"}</w:instrText>
      </w:r>
      <w:r w:rsidR="002A0906" w:rsidRPr="001850A9">
        <w:rPr>
          <w:rFonts w:asciiTheme="majorBidi" w:hAnsiTheme="majorBidi" w:cstheme="majorBidi"/>
          <w:szCs w:val="24"/>
          <w:lang w:val="id-ID"/>
        </w:rPr>
        <w:fldChar w:fldCharType="separate"/>
      </w:r>
      <w:r w:rsidR="002A0906" w:rsidRPr="001850A9">
        <w:rPr>
          <w:rFonts w:asciiTheme="majorBidi" w:hAnsiTheme="majorBidi" w:cstheme="majorBidi"/>
          <w:noProof/>
          <w:szCs w:val="24"/>
          <w:lang w:val="id-ID"/>
        </w:rPr>
        <w:t>(Pranantha, 2021)</w:t>
      </w:r>
      <w:r w:rsidR="002A0906" w:rsidRPr="001850A9">
        <w:rPr>
          <w:rFonts w:asciiTheme="majorBidi" w:hAnsiTheme="majorBidi" w:cstheme="majorBidi"/>
          <w:szCs w:val="24"/>
          <w:lang w:val="id-ID"/>
        </w:rPr>
        <w:fldChar w:fldCharType="end"/>
      </w:r>
      <w:r w:rsidR="006119D7" w:rsidRPr="001850A9">
        <w:rPr>
          <w:rFonts w:asciiTheme="majorBidi" w:hAnsiTheme="majorBidi" w:cstheme="majorBidi"/>
          <w:szCs w:val="24"/>
          <w:lang w:val="id-ID"/>
        </w:rPr>
        <w:t>.</w:t>
      </w:r>
    </w:p>
    <w:p w14:paraId="01634CCB" w14:textId="0FF7DCF3" w:rsidR="00AC30CB" w:rsidRPr="001850A9" w:rsidRDefault="00C52611" w:rsidP="00AC30CB">
      <w:pPr>
        <w:pStyle w:val="ListParagraph"/>
        <w:tabs>
          <w:tab w:val="left" w:pos="1230"/>
          <w:tab w:val="left" w:pos="3450"/>
        </w:tabs>
        <w:spacing w:after="0" w:line="360" w:lineRule="auto"/>
        <w:ind w:left="360"/>
        <w:jc w:val="both"/>
        <w:rPr>
          <w:rFonts w:asciiTheme="majorBidi" w:hAnsiTheme="majorBidi" w:cstheme="majorBidi"/>
          <w:szCs w:val="24"/>
        </w:rPr>
      </w:pPr>
      <w:r w:rsidRPr="001850A9">
        <w:rPr>
          <w:rFonts w:asciiTheme="majorBidi" w:hAnsiTheme="majorBidi" w:cstheme="majorBidi"/>
          <w:szCs w:val="24"/>
        </w:rPr>
        <w:tab/>
        <w:t xml:space="preserve">Menururt </w:t>
      </w:r>
      <w:r w:rsidRPr="001850A9">
        <w:rPr>
          <w:rFonts w:asciiTheme="majorBidi" w:hAnsiTheme="majorBidi" w:cstheme="majorBidi"/>
          <w:szCs w:val="24"/>
        </w:rPr>
        <w:fldChar w:fldCharType="begin" w:fldLock="1"/>
      </w:r>
      <w:r w:rsidR="006A2DE4" w:rsidRPr="001850A9">
        <w:rPr>
          <w:rFonts w:asciiTheme="majorBidi" w:hAnsiTheme="majorBidi" w:cstheme="majorBidi"/>
          <w:szCs w:val="24"/>
        </w:rPr>
        <w:instrText>ADDIN CSL_CITATION {"citationItems":[{"id":"ITEM-1","itemData":{"DOI":"10.4236/ojbm.2022.101022","ISSN":"2329-3284","abstract":"The convenience, easy access, and acceptable means of transacting in the\ncustomers day-to-day business operations is making more banks’ customers\nsatisfied with their service delivery. However, about 65% of Stanbic bank’s\ncustomers do not use the bank’s internet banking services and are dissatisfied\nwith the bank’s customer service delivery. This study analyzed the impact of\nonline banking on customer satisfaction in commercial banks based on the TRA\nmodel using Stanbic Bank as a case study. This study employed the\ncross-sectional study design conducted at Stanbic Bank’s headquarters in Lusaka\ndistrict targeting bank customers. The sample size for the study was 196.\nStratified Sampling was employed, respondents were selected by circular\nsystematic random sampling, and a questionnaire was used to collect data. Kendall’s tau-b correlation was\nused to determine the relationship between online banking and customer\nsatisfaction of banking services. Binary logistic regression was used to\ndetermine the influence of online banking on the outcome variable (customer\nsatisfaction). A weak positive correlation between the use of online banking\nand customer satisfaction was established [(τb = .169, p = .012)]. Interacting gender of “being male”, having secondary\neducation or below, negative behavioral belief, negative attitude, negative\nbehavioral intention, and none usage of online banking reduces customer\nsatisfaction [(p = .046); (CI: 95%)], [(p = .039); (CI: 95%)], [(p = .019); (CI: 95%)], [(p = .018); (CI: 95%)], [(p = .036); (CI: 95%)]\nrespectively. Therefore, in the quest increase to increase customer\nsatisfaction, the bank needs to consider these parameters in their strategic\nplanning if it is to maintain or grow its customer base.","author":[{"dropping-particle":"","family":"Sambaombe","given":"Jones Kampinda","non-dropping-particle":"","parse-names":false,"suffix":""},{"dropping-particle":"","family":"Phiri","given":"Jackson","non-dropping-particle":"","parse-names":false,"suffix":""}],"container-title":"Open Journal of Business and Management","id":"ITEM-1","issue":"01","issued":{"date-parts":[["2022"]]},"page":"369-386","title":"An Analysis of the Impact of Online Banking on Customer Satisfaction in Commercial Banks Based on the TRA Model (A Case Study of Stanbic Bank Lusaka Main Branch)","type":"article-journal","volume":"10"},"uris":["http://www.mendeley.com/documents/?uuid=b87080a2-206b-4537-a4f1-885f691f0f58"]}],"mendeley":{"formattedCitation":"(Sambaombe &amp; Phiri, 2022)","plainTextFormattedCitation":"(Sambaombe &amp; Phiri, 2022)","previouslyFormattedCitation":"(Sambaombe &amp; Phiri, 2022)"},"properties":{"noteIndex":0},"schema":"https://github.com/citation-style-language/schema/raw/master/csl-citation.json"}</w:instrText>
      </w:r>
      <w:r w:rsidRPr="001850A9">
        <w:rPr>
          <w:rFonts w:asciiTheme="majorBidi" w:hAnsiTheme="majorBidi" w:cstheme="majorBidi"/>
          <w:szCs w:val="24"/>
        </w:rPr>
        <w:fldChar w:fldCharType="separate"/>
      </w:r>
      <w:r w:rsidRPr="001850A9">
        <w:rPr>
          <w:rFonts w:asciiTheme="majorBidi" w:hAnsiTheme="majorBidi" w:cstheme="majorBidi"/>
          <w:noProof/>
          <w:szCs w:val="24"/>
        </w:rPr>
        <w:t>(Sambaombe &amp; Phiri, 2022)</w:t>
      </w:r>
      <w:r w:rsidRPr="001850A9">
        <w:rPr>
          <w:rFonts w:asciiTheme="majorBidi" w:hAnsiTheme="majorBidi" w:cstheme="majorBidi"/>
          <w:szCs w:val="24"/>
        </w:rPr>
        <w:fldChar w:fldCharType="end"/>
      </w:r>
      <w:r w:rsidRPr="001850A9">
        <w:rPr>
          <w:rFonts w:asciiTheme="majorBidi" w:hAnsiTheme="majorBidi" w:cstheme="majorBidi"/>
          <w:szCs w:val="24"/>
        </w:rPr>
        <w:t xml:space="preserve"> k</w:t>
      </w:r>
      <w:r w:rsidR="00AC30CB" w:rsidRPr="001850A9">
        <w:rPr>
          <w:rFonts w:asciiTheme="majorBidi" w:hAnsiTheme="majorBidi" w:cstheme="majorBidi"/>
          <w:szCs w:val="24"/>
        </w:rPr>
        <w:t>etersediaan fitur layanan sistem internet banking (ketersediaan fitur) dapat ditentukan oleh empat konstruksi:</w:t>
      </w:r>
    </w:p>
    <w:p w14:paraId="42A79740" w14:textId="7A5B716B" w:rsidR="0029156B" w:rsidRPr="009925BE" w:rsidRDefault="00AC30CB" w:rsidP="009925BE">
      <w:pPr>
        <w:pStyle w:val="ListParagraph"/>
        <w:numPr>
          <w:ilvl w:val="0"/>
          <w:numId w:val="28"/>
        </w:numPr>
        <w:tabs>
          <w:tab w:val="left" w:pos="1230"/>
          <w:tab w:val="left" w:pos="3450"/>
        </w:tabs>
        <w:spacing w:after="0" w:line="360" w:lineRule="auto"/>
        <w:jc w:val="both"/>
        <w:rPr>
          <w:rFonts w:asciiTheme="majorBidi" w:hAnsiTheme="majorBidi" w:cstheme="majorBidi"/>
          <w:szCs w:val="24"/>
        </w:rPr>
      </w:pPr>
      <w:r w:rsidRPr="001850A9">
        <w:rPr>
          <w:rFonts w:asciiTheme="majorBidi" w:hAnsiTheme="majorBidi" w:cstheme="majorBidi"/>
          <w:szCs w:val="24"/>
        </w:rPr>
        <w:t>Kemudahan Akses Informasi Tentang Produk Dan Jasa</w:t>
      </w:r>
    </w:p>
    <w:p w14:paraId="0D453E7D" w14:textId="4A81FC7B" w:rsidR="00AC30CB" w:rsidRPr="009925BE" w:rsidRDefault="0029156B" w:rsidP="009925BE">
      <w:pPr>
        <w:pStyle w:val="ListParagraph"/>
        <w:numPr>
          <w:ilvl w:val="0"/>
          <w:numId w:val="28"/>
        </w:numPr>
        <w:tabs>
          <w:tab w:val="left" w:pos="1230"/>
          <w:tab w:val="left" w:pos="3450"/>
        </w:tabs>
        <w:spacing w:after="0" w:line="360" w:lineRule="auto"/>
        <w:jc w:val="both"/>
        <w:rPr>
          <w:rFonts w:asciiTheme="majorBidi" w:hAnsiTheme="majorBidi" w:cstheme="majorBidi"/>
          <w:szCs w:val="24"/>
        </w:rPr>
      </w:pPr>
      <w:r w:rsidRPr="001850A9">
        <w:rPr>
          <w:rFonts w:asciiTheme="majorBidi" w:hAnsiTheme="majorBidi" w:cstheme="majorBidi"/>
          <w:szCs w:val="24"/>
        </w:rPr>
        <w:t>Berbagai Layanan T</w:t>
      </w:r>
      <w:r w:rsidR="00AC30CB" w:rsidRPr="001850A9">
        <w:rPr>
          <w:rFonts w:asciiTheme="majorBidi" w:hAnsiTheme="majorBidi" w:cstheme="majorBidi"/>
          <w:szCs w:val="24"/>
        </w:rPr>
        <w:t>ransaksi</w:t>
      </w:r>
    </w:p>
    <w:p w14:paraId="1F969B03" w14:textId="37510D8A" w:rsidR="00AC30CB" w:rsidRPr="009925BE" w:rsidRDefault="00AC30CB" w:rsidP="009925BE">
      <w:pPr>
        <w:pStyle w:val="ListParagraph"/>
        <w:numPr>
          <w:ilvl w:val="0"/>
          <w:numId w:val="28"/>
        </w:numPr>
        <w:tabs>
          <w:tab w:val="left" w:pos="1230"/>
          <w:tab w:val="left" w:pos="3450"/>
        </w:tabs>
        <w:spacing w:after="0" w:line="360" w:lineRule="auto"/>
        <w:jc w:val="both"/>
        <w:rPr>
          <w:rFonts w:asciiTheme="majorBidi" w:hAnsiTheme="majorBidi" w:cstheme="majorBidi"/>
          <w:szCs w:val="24"/>
        </w:rPr>
      </w:pPr>
      <w:r w:rsidRPr="001850A9">
        <w:rPr>
          <w:rFonts w:asciiTheme="majorBidi" w:hAnsiTheme="majorBidi" w:cstheme="majorBidi"/>
          <w:szCs w:val="24"/>
        </w:rPr>
        <w:t>Keberagaman</w:t>
      </w:r>
      <w:r w:rsidR="0029156B" w:rsidRPr="001850A9">
        <w:rPr>
          <w:rFonts w:asciiTheme="majorBidi" w:hAnsiTheme="majorBidi" w:cstheme="majorBidi"/>
          <w:szCs w:val="24"/>
        </w:rPr>
        <w:t xml:space="preserve"> F</w:t>
      </w:r>
      <w:r w:rsidRPr="001850A9">
        <w:rPr>
          <w:rFonts w:asciiTheme="majorBidi" w:hAnsiTheme="majorBidi" w:cstheme="majorBidi"/>
          <w:szCs w:val="24"/>
        </w:rPr>
        <w:t xml:space="preserve">itur </w:t>
      </w:r>
    </w:p>
    <w:p w14:paraId="6AED617A" w14:textId="2AFF2B7A" w:rsidR="00AC30CB" w:rsidRPr="009925BE" w:rsidRDefault="0029156B" w:rsidP="009925BE">
      <w:pPr>
        <w:pStyle w:val="ListParagraph"/>
        <w:numPr>
          <w:ilvl w:val="0"/>
          <w:numId w:val="28"/>
        </w:numPr>
        <w:tabs>
          <w:tab w:val="left" w:pos="1230"/>
          <w:tab w:val="left" w:pos="3450"/>
        </w:tabs>
        <w:spacing w:after="0" w:line="360" w:lineRule="auto"/>
        <w:jc w:val="both"/>
        <w:rPr>
          <w:rFonts w:asciiTheme="majorBidi" w:hAnsiTheme="majorBidi" w:cstheme="majorBidi"/>
          <w:szCs w:val="24"/>
        </w:rPr>
      </w:pPr>
      <w:r w:rsidRPr="001850A9">
        <w:rPr>
          <w:rFonts w:asciiTheme="majorBidi" w:hAnsiTheme="majorBidi" w:cstheme="majorBidi"/>
          <w:szCs w:val="24"/>
        </w:rPr>
        <w:t>Inovasi P</w:t>
      </w:r>
      <w:r w:rsidR="00AC30CB" w:rsidRPr="001850A9">
        <w:rPr>
          <w:rFonts w:asciiTheme="majorBidi" w:hAnsiTheme="majorBidi" w:cstheme="majorBidi"/>
          <w:szCs w:val="24"/>
        </w:rPr>
        <w:t xml:space="preserve">roduk </w:t>
      </w:r>
    </w:p>
    <w:p w14:paraId="3FE52955" w14:textId="5E29F630" w:rsidR="006119D7" w:rsidRPr="001850A9" w:rsidRDefault="006119D7" w:rsidP="006119D7">
      <w:pPr>
        <w:pStyle w:val="ListParagraph"/>
        <w:tabs>
          <w:tab w:val="left" w:pos="1230"/>
          <w:tab w:val="left" w:pos="3450"/>
        </w:tabs>
        <w:spacing w:after="0" w:line="360" w:lineRule="auto"/>
        <w:ind w:left="360"/>
        <w:jc w:val="both"/>
        <w:rPr>
          <w:rFonts w:asciiTheme="majorBidi" w:hAnsiTheme="majorBidi" w:cstheme="majorBidi"/>
          <w:szCs w:val="24"/>
          <w:lang w:val="id-ID"/>
        </w:rPr>
      </w:pPr>
      <w:r w:rsidRPr="001850A9">
        <w:rPr>
          <w:rFonts w:asciiTheme="majorBidi" w:hAnsiTheme="majorBidi" w:cstheme="majorBidi"/>
          <w:szCs w:val="24"/>
          <w:lang w:val="id-ID"/>
        </w:rPr>
        <w:tab/>
        <w:t xml:space="preserve">Tingkat signifikansi 0,000 0,05 berdasarkan hasil uji simultan menunjukkan bahwa F hitung &gt; F tabel 37,211 &gt; 3,09. Nasabah di Kabupaten Jombang yang memanfaatkan BRImo setuju dengan teori bahwa faktor e-banking, fitur produk, dan </w:t>
      </w:r>
      <w:r w:rsidR="004C19A9" w:rsidRPr="001850A9">
        <w:rPr>
          <w:rFonts w:asciiTheme="majorBidi" w:hAnsiTheme="majorBidi" w:cstheme="majorBidi"/>
          <w:szCs w:val="24"/>
          <w:lang w:val="id-ID"/>
        </w:rPr>
        <w:t>kepuasan</w:t>
      </w:r>
      <w:r w:rsidRPr="001850A9">
        <w:rPr>
          <w:rFonts w:asciiTheme="majorBidi" w:hAnsiTheme="majorBidi" w:cstheme="majorBidi"/>
          <w:szCs w:val="24"/>
          <w:lang w:val="id-ID"/>
        </w:rPr>
        <w:t xml:space="preserve"> nasabah semuanya mempengaruhi kepuasan konsumen.</w:t>
      </w:r>
    </w:p>
    <w:p w14:paraId="7644C63C" w14:textId="78EEE401" w:rsidR="000D0BA0" w:rsidRPr="001850A9" w:rsidRDefault="006119D7" w:rsidP="00AC1962">
      <w:pPr>
        <w:pStyle w:val="ListParagraph"/>
        <w:tabs>
          <w:tab w:val="left" w:pos="1230"/>
          <w:tab w:val="left" w:pos="3450"/>
        </w:tabs>
        <w:spacing w:after="0" w:line="360" w:lineRule="auto"/>
        <w:ind w:left="360"/>
        <w:jc w:val="both"/>
        <w:rPr>
          <w:rFonts w:asciiTheme="majorBidi" w:hAnsiTheme="majorBidi" w:cstheme="majorBidi"/>
          <w:szCs w:val="24"/>
          <w:lang w:val="id-ID"/>
        </w:rPr>
      </w:pPr>
      <w:r w:rsidRPr="001850A9">
        <w:rPr>
          <w:rFonts w:asciiTheme="majorBidi" w:hAnsiTheme="majorBidi" w:cstheme="majorBidi"/>
          <w:szCs w:val="24"/>
          <w:lang w:val="id-ID"/>
        </w:rPr>
        <w:tab/>
        <w:t>E-banking (X1) dan fitur produk (X2) ditemukan memiliki pengaruh yang signifikan terhadap kepuasan nasabah (Y) pada nasabah BRImo di Kabupaten Jombang. Nasabah senang dengan layanan BRImo karena menggunakan platform e-banking perusahaan nyaman dan tidak perlu keluar rumah.</w:t>
      </w:r>
      <w:r w:rsidR="00AC1962" w:rsidRPr="001850A9">
        <w:rPr>
          <w:rFonts w:asciiTheme="majorBidi" w:hAnsiTheme="majorBidi" w:cstheme="majorBidi"/>
          <w:szCs w:val="24"/>
          <w:lang w:val="id-ID"/>
        </w:rPr>
        <w:t xml:space="preserve"> </w:t>
      </w:r>
      <w:r w:rsidRPr="001850A9">
        <w:rPr>
          <w:rFonts w:asciiTheme="majorBidi" w:hAnsiTheme="majorBidi" w:cstheme="majorBidi"/>
          <w:szCs w:val="24"/>
          <w:lang w:val="id-ID"/>
        </w:rPr>
        <w:t>Di sisi lain, kemampuan lengkap BRImo dapat merampingkan transaksi bagi pengguna, memastikan bahwa layanan yang diberikan memenuhi atau melampaui kebutuhan audiens target.</w:t>
      </w:r>
      <w:r w:rsidR="00C17AD8" w:rsidRPr="001850A9">
        <w:rPr>
          <w:rFonts w:asciiTheme="majorBidi" w:hAnsiTheme="majorBidi" w:cstheme="majorBidi"/>
          <w:szCs w:val="24"/>
          <w:lang w:val="id-ID"/>
        </w:rPr>
        <w:t xml:space="preserve"> </w:t>
      </w:r>
    </w:p>
    <w:p w14:paraId="4775F271" w14:textId="77777777" w:rsidR="001906B8" w:rsidRPr="001850A9" w:rsidRDefault="001906B8" w:rsidP="0023116A">
      <w:pPr>
        <w:spacing w:after="0" w:line="360" w:lineRule="auto"/>
        <w:rPr>
          <w:rFonts w:asciiTheme="majorBidi" w:hAnsiTheme="majorBidi" w:cstheme="majorBidi"/>
          <w:b/>
          <w:szCs w:val="24"/>
        </w:rPr>
      </w:pPr>
      <w:r w:rsidRPr="001850A9">
        <w:rPr>
          <w:rFonts w:asciiTheme="majorBidi" w:hAnsiTheme="majorBidi" w:cstheme="majorBidi"/>
          <w:b/>
          <w:szCs w:val="24"/>
        </w:rPr>
        <w:lastRenderedPageBreak/>
        <w:t>KESIMPULAN</w:t>
      </w:r>
      <w:r w:rsidR="00A96739" w:rsidRPr="001850A9">
        <w:rPr>
          <w:rFonts w:asciiTheme="majorBidi" w:hAnsiTheme="majorBidi" w:cstheme="majorBidi"/>
          <w:b/>
          <w:szCs w:val="24"/>
        </w:rPr>
        <w:t xml:space="preserve"> </w:t>
      </w:r>
    </w:p>
    <w:p w14:paraId="097944E2" w14:textId="03C6E123" w:rsidR="00C90696" w:rsidRPr="001850A9" w:rsidRDefault="00F242E1" w:rsidP="00C90696">
      <w:pPr>
        <w:pStyle w:val="ListParagraph"/>
        <w:numPr>
          <w:ilvl w:val="0"/>
          <w:numId w:val="26"/>
        </w:numPr>
        <w:tabs>
          <w:tab w:val="left" w:pos="1230"/>
          <w:tab w:val="left" w:pos="3450"/>
        </w:tabs>
        <w:spacing w:line="360" w:lineRule="auto"/>
        <w:jc w:val="both"/>
        <w:rPr>
          <w:rFonts w:asciiTheme="majorBidi" w:eastAsia="Yu Gothic" w:hAnsiTheme="majorBidi" w:cstheme="majorBidi"/>
          <w:szCs w:val="24"/>
        </w:rPr>
      </w:pPr>
      <w:r>
        <w:rPr>
          <w:rFonts w:asciiTheme="majorBidi" w:eastAsia="Yu Gothic" w:hAnsiTheme="majorBidi" w:cstheme="majorBidi"/>
          <w:szCs w:val="24"/>
          <w:lang w:val="id-ID"/>
        </w:rPr>
        <w:t>P</w:t>
      </w:r>
      <w:r w:rsidR="00502BD7" w:rsidRPr="001850A9">
        <w:rPr>
          <w:rFonts w:asciiTheme="majorBidi" w:eastAsia="Yu Gothic" w:hAnsiTheme="majorBidi" w:cstheme="majorBidi"/>
          <w:szCs w:val="24"/>
        </w:rPr>
        <w:t>enggunaan electronic banking tidak berpengaruh signifikan terhadap tingkat kepuasan yang dirasakan nasabah.</w:t>
      </w:r>
    </w:p>
    <w:p w14:paraId="0B3DBE3A" w14:textId="135FF925" w:rsidR="00C90696" w:rsidRPr="001850A9" w:rsidRDefault="00F242E1" w:rsidP="00C90696">
      <w:pPr>
        <w:pStyle w:val="ListParagraph"/>
        <w:numPr>
          <w:ilvl w:val="0"/>
          <w:numId w:val="26"/>
        </w:numPr>
        <w:tabs>
          <w:tab w:val="left" w:pos="1230"/>
          <w:tab w:val="left" w:pos="3450"/>
        </w:tabs>
        <w:spacing w:line="360" w:lineRule="auto"/>
        <w:jc w:val="both"/>
        <w:rPr>
          <w:rFonts w:asciiTheme="majorBidi" w:eastAsia="Yu Gothic" w:hAnsiTheme="majorBidi" w:cstheme="majorBidi"/>
          <w:szCs w:val="24"/>
        </w:rPr>
      </w:pPr>
      <w:r>
        <w:rPr>
          <w:rFonts w:asciiTheme="majorBidi" w:eastAsia="Yu Gothic" w:hAnsiTheme="majorBidi" w:cstheme="majorBidi"/>
          <w:szCs w:val="24"/>
          <w:lang w:val="id-ID"/>
        </w:rPr>
        <w:t>F</w:t>
      </w:r>
      <w:r w:rsidR="00502BD7" w:rsidRPr="001850A9">
        <w:rPr>
          <w:rFonts w:asciiTheme="majorBidi" w:eastAsia="Yu Gothic" w:hAnsiTheme="majorBidi" w:cstheme="majorBidi"/>
          <w:szCs w:val="24"/>
        </w:rPr>
        <w:t>itur produk secara signifikan mempengaruhi kebahagiaan pelanggan.</w:t>
      </w:r>
    </w:p>
    <w:p w14:paraId="5FD2C253" w14:textId="31DCB083" w:rsidR="001906B8" w:rsidRPr="001850A9" w:rsidRDefault="00F242E1" w:rsidP="00CE0C2F">
      <w:pPr>
        <w:pStyle w:val="ListParagraph"/>
        <w:numPr>
          <w:ilvl w:val="0"/>
          <w:numId w:val="26"/>
        </w:numPr>
        <w:tabs>
          <w:tab w:val="left" w:pos="1230"/>
          <w:tab w:val="left" w:pos="3450"/>
        </w:tabs>
        <w:spacing w:line="360" w:lineRule="auto"/>
        <w:jc w:val="both"/>
        <w:rPr>
          <w:rFonts w:asciiTheme="majorBidi" w:eastAsia="Yu Gothic" w:hAnsiTheme="majorBidi" w:cstheme="majorBidi"/>
          <w:szCs w:val="24"/>
        </w:rPr>
      </w:pPr>
      <w:r>
        <w:rPr>
          <w:rFonts w:asciiTheme="majorBidi" w:eastAsia="Yu Gothic" w:hAnsiTheme="majorBidi" w:cstheme="majorBidi"/>
          <w:szCs w:val="24"/>
          <w:lang w:val="id-ID"/>
        </w:rPr>
        <w:t>P</w:t>
      </w:r>
      <w:r w:rsidR="00502BD7" w:rsidRPr="001850A9">
        <w:rPr>
          <w:rFonts w:asciiTheme="majorBidi" w:eastAsia="Yu Gothic" w:hAnsiTheme="majorBidi" w:cstheme="majorBidi"/>
          <w:szCs w:val="24"/>
        </w:rPr>
        <w:t>engalaman e-banking dan fitur produk berdampak pada seberapa senang pelanggan dengan pembelian mereka. Korelasi antara aspek e-banking, fitur produk, dan kebahagiaan nasabah cukup tinggi (0</w:t>
      </w:r>
      <w:proofErr w:type="gramStart"/>
      <w:r w:rsidR="00502BD7" w:rsidRPr="001850A9">
        <w:rPr>
          <w:rFonts w:asciiTheme="majorBidi" w:eastAsia="Yu Gothic" w:hAnsiTheme="majorBidi" w:cstheme="majorBidi"/>
          <w:szCs w:val="24"/>
        </w:rPr>
        <w:t>,65</w:t>
      </w:r>
      <w:proofErr w:type="gramEnd"/>
      <w:r w:rsidR="00502BD7" w:rsidRPr="001850A9">
        <w:rPr>
          <w:rFonts w:asciiTheme="majorBidi" w:eastAsia="Yu Gothic" w:hAnsiTheme="majorBidi" w:cstheme="majorBidi"/>
          <w:szCs w:val="24"/>
        </w:rPr>
        <w:t xml:space="preserve"> tepatnya). Koefisien determinasi (R Squared) sebesar 0,434, artinya pengaruh online banking dan atribut produk hanya 43,4% dan sisanya 56,6% disebabkan oleh faktor lain.</w:t>
      </w:r>
    </w:p>
    <w:p w14:paraId="3375E470" w14:textId="113AF47A" w:rsidR="00C1136F" w:rsidRPr="001850A9" w:rsidRDefault="001906B8" w:rsidP="00C1136F">
      <w:pPr>
        <w:spacing w:after="0" w:line="360" w:lineRule="auto"/>
        <w:jc w:val="center"/>
        <w:rPr>
          <w:rFonts w:asciiTheme="majorBidi" w:hAnsiTheme="majorBidi" w:cstheme="majorBidi"/>
          <w:szCs w:val="24"/>
        </w:rPr>
      </w:pPr>
      <w:r w:rsidRPr="001850A9">
        <w:rPr>
          <w:rFonts w:asciiTheme="majorBidi" w:hAnsiTheme="majorBidi" w:cstheme="majorBidi"/>
          <w:b/>
          <w:szCs w:val="24"/>
        </w:rPr>
        <w:t>DAFTAR RUJUKAN</w:t>
      </w:r>
    </w:p>
    <w:p w14:paraId="4F9E31BC" w14:textId="7ECB53F8" w:rsidR="004261EB" w:rsidRPr="004261EB" w:rsidRDefault="00CE0C2F" w:rsidP="0018102A">
      <w:pPr>
        <w:widowControl w:val="0"/>
        <w:autoSpaceDE w:val="0"/>
        <w:autoSpaceDN w:val="0"/>
        <w:adjustRightInd w:val="0"/>
        <w:spacing w:after="160" w:line="240" w:lineRule="auto"/>
        <w:ind w:left="480" w:hanging="480"/>
        <w:jc w:val="both"/>
        <w:rPr>
          <w:rFonts w:cs="Times New Roman"/>
          <w:noProof/>
          <w:szCs w:val="24"/>
        </w:rPr>
      </w:pPr>
      <w:r w:rsidRPr="001850A9">
        <w:rPr>
          <w:rFonts w:asciiTheme="majorBidi" w:hAnsiTheme="majorBidi" w:cstheme="majorBidi"/>
          <w:szCs w:val="24"/>
          <w:lang w:val="id-ID"/>
        </w:rPr>
        <w:fldChar w:fldCharType="begin" w:fldLock="1"/>
      </w:r>
      <w:r w:rsidRPr="001850A9">
        <w:rPr>
          <w:rFonts w:asciiTheme="majorBidi" w:hAnsiTheme="majorBidi" w:cstheme="majorBidi"/>
          <w:szCs w:val="24"/>
          <w:lang w:val="id-ID"/>
        </w:rPr>
        <w:instrText xml:space="preserve">ADDIN Mendeley Bibliography CSL_BIBLIOGRAPHY </w:instrText>
      </w:r>
      <w:r w:rsidRPr="001850A9">
        <w:rPr>
          <w:rFonts w:asciiTheme="majorBidi" w:hAnsiTheme="majorBidi" w:cstheme="majorBidi"/>
          <w:szCs w:val="24"/>
          <w:lang w:val="id-ID"/>
        </w:rPr>
        <w:fldChar w:fldCharType="separate"/>
      </w:r>
      <w:r w:rsidR="004261EB" w:rsidRPr="004261EB">
        <w:rPr>
          <w:rFonts w:cs="Times New Roman"/>
          <w:noProof/>
          <w:szCs w:val="24"/>
        </w:rPr>
        <w:t xml:space="preserve">Amelia Priskila Yohannes, O., Oleh Ketua Program Studi, D., Jaelani, E., Pembimbing, D., &amp; Rukhviyanti, N. (2020). </w:t>
      </w:r>
      <w:r w:rsidR="004261EB" w:rsidRPr="004261EB">
        <w:rPr>
          <w:rFonts w:cs="Times New Roman"/>
          <w:i/>
          <w:iCs/>
          <w:noProof/>
          <w:szCs w:val="24"/>
        </w:rPr>
        <w:t>Lembar Pengesahan Pengaruh Penggunaan Bca Mobile Terhadap Kepuasan Nasabah (Studi Pada Nasabah Bca Kcp Burangrang Kota Bandung)</w:t>
      </w:r>
      <w:r w:rsidR="004261EB" w:rsidRPr="004261EB">
        <w:rPr>
          <w:rFonts w:cs="Times New Roman"/>
          <w:noProof/>
          <w:szCs w:val="24"/>
        </w:rPr>
        <w:t>.</w:t>
      </w:r>
    </w:p>
    <w:p w14:paraId="02E6DFE1"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Dan, P. E. (2022). </w:t>
      </w:r>
      <w:r w:rsidRPr="004261EB">
        <w:rPr>
          <w:rFonts w:cs="Times New Roman"/>
          <w:i/>
          <w:iCs/>
          <w:noProof/>
          <w:szCs w:val="24"/>
        </w:rPr>
        <w:t>Admin Turnitin</w:t>
      </w:r>
      <w:r w:rsidRPr="004261EB">
        <w:rPr>
          <w:rFonts w:cs="Times New Roman"/>
          <w:noProof/>
          <w:szCs w:val="24"/>
        </w:rPr>
        <w:t>.</w:t>
      </w:r>
    </w:p>
    <w:p w14:paraId="6E276166"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Marlius, D., &amp; Putriani, I. (2020). Kepuasan Nasabah PT. Bank Rakyat Indonesia Unit Tapan Cabang Painan Dilihat dari Kualitas Layanan Customer Service. </w:t>
      </w:r>
      <w:r w:rsidRPr="004261EB">
        <w:rPr>
          <w:rFonts w:cs="Times New Roman"/>
          <w:i/>
          <w:iCs/>
          <w:noProof/>
          <w:szCs w:val="24"/>
        </w:rPr>
        <w:t>Jurnal Pundi</w:t>
      </w:r>
      <w:r w:rsidRPr="004261EB">
        <w:rPr>
          <w:rFonts w:cs="Times New Roman"/>
          <w:noProof/>
          <w:szCs w:val="24"/>
        </w:rPr>
        <w:t xml:space="preserve">, </w:t>
      </w:r>
      <w:r w:rsidRPr="004261EB">
        <w:rPr>
          <w:rFonts w:cs="Times New Roman"/>
          <w:i/>
          <w:iCs/>
          <w:noProof/>
          <w:szCs w:val="24"/>
        </w:rPr>
        <w:t>3</w:t>
      </w:r>
      <w:r w:rsidRPr="004261EB">
        <w:rPr>
          <w:rFonts w:cs="Times New Roman"/>
          <w:noProof/>
          <w:szCs w:val="24"/>
        </w:rPr>
        <w:t>(2), 111. https://doi.org/10.31575/jp.v3i2.151</w:t>
      </w:r>
    </w:p>
    <w:p w14:paraId="77D07BC4"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Maulana, R., Iskandar, I., &amp; Mailany, M. (2019). Pengaruh Penggunaan Mobile Banking Terhadap Minat Nasabah Dalam Bertransaksi Menggunakan Technology Acceptance Model. </w:t>
      </w:r>
      <w:r w:rsidRPr="004261EB">
        <w:rPr>
          <w:rFonts w:cs="Times New Roman"/>
          <w:i/>
          <w:iCs/>
          <w:noProof/>
          <w:szCs w:val="24"/>
        </w:rPr>
        <w:t>Cyberspace: Jurnal Pendidikan Teknologi Informasi</w:t>
      </w:r>
      <w:r w:rsidRPr="004261EB">
        <w:rPr>
          <w:rFonts w:cs="Times New Roman"/>
          <w:noProof/>
          <w:szCs w:val="24"/>
        </w:rPr>
        <w:t xml:space="preserve">, </w:t>
      </w:r>
      <w:r w:rsidRPr="004261EB">
        <w:rPr>
          <w:rFonts w:cs="Times New Roman"/>
          <w:i/>
          <w:iCs/>
          <w:noProof/>
          <w:szCs w:val="24"/>
        </w:rPr>
        <w:t>2</w:t>
      </w:r>
      <w:r w:rsidRPr="004261EB">
        <w:rPr>
          <w:rFonts w:cs="Times New Roman"/>
          <w:noProof/>
          <w:szCs w:val="24"/>
        </w:rPr>
        <w:t>(2), 146. https://doi.org/10.22373/cj.v2i2.4161</w:t>
      </w:r>
    </w:p>
    <w:p w14:paraId="14290CC3"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Pranantha, E. Y. (2021). </w:t>
      </w:r>
      <w:r w:rsidRPr="004261EB">
        <w:rPr>
          <w:rFonts w:cs="Times New Roman"/>
          <w:i/>
          <w:iCs/>
          <w:noProof/>
          <w:szCs w:val="24"/>
        </w:rPr>
        <w:t>Pengaruh Kualitas Layanan dan Fitur Produk BSI Mobile Terhadap Kepuasan Nasabah Bank Syariah Indonesia di Kabupaten Sleman</w:t>
      </w:r>
      <w:r w:rsidRPr="004261EB">
        <w:rPr>
          <w:rFonts w:cs="Times New Roman"/>
          <w:noProof/>
          <w:szCs w:val="24"/>
        </w:rPr>
        <w:t>. 130.</w:t>
      </w:r>
    </w:p>
    <w:p w14:paraId="05DB4061"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Sa’adah, L. (2019). </w:t>
      </w:r>
      <w:r w:rsidRPr="004261EB">
        <w:rPr>
          <w:rFonts w:cs="Times New Roman"/>
          <w:i/>
          <w:iCs/>
          <w:noProof/>
          <w:szCs w:val="24"/>
        </w:rPr>
        <w:t>Analisis Data Statistik Dengan Aplikasi SPSS 25 Dan Eviews 10.</w:t>
      </w:r>
      <w:r w:rsidRPr="004261EB">
        <w:rPr>
          <w:rFonts w:cs="Times New Roman"/>
          <w:noProof/>
          <w:szCs w:val="24"/>
        </w:rPr>
        <w:t xml:space="preserve"> LPPM Universitas KH. A. Wahab Hasbullah.</w:t>
      </w:r>
    </w:p>
    <w:p w14:paraId="47416ACE"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Sa’adah L. (2021). </w:t>
      </w:r>
      <w:r w:rsidRPr="004261EB">
        <w:rPr>
          <w:rFonts w:cs="Times New Roman"/>
          <w:i/>
          <w:iCs/>
          <w:noProof/>
          <w:szCs w:val="24"/>
        </w:rPr>
        <w:t>METODE PENELITIAN EKONOMI DAN BISNIS</w:t>
      </w:r>
      <w:r w:rsidRPr="004261EB">
        <w:rPr>
          <w:rFonts w:cs="Times New Roman"/>
          <w:noProof/>
          <w:szCs w:val="24"/>
        </w:rPr>
        <w:t>. LPMM UNIVERSITAS KH. A WAHAB HASBULLAH.</w:t>
      </w:r>
    </w:p>
    <w:p w14:paraId="33AB4910"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Safeena, R., Date, H., Kammani, A., &amp; Hundewale, N. (2012). </w:t>
      </w:r>
      <w:r w:rsidRPr="004261EB">
        <w:rPr>
          <w:rFonts w:cs="Times New Roman"/>
          <w:i/>
          <w:iCs/>
          <w:noProof/>
          <w:szCs w:val="24"/>
        </w:rPr>
        <w:t>630-a10273</w:t>
      </w:r>
      <w:r w:rsidRPr="004261EB">
        <w:rPr>
          <w:rFonts w:cs="Times New Roman"/>
          <w:noProof/>
          <w:szCs w:val="24"/>
        </w:rPr>
        <w:t xml:space="preserve">. </w:t>
      </w:r>
      <w:r w:rsidRPr="004261EB">
        <w:rPr>
          <w:rFonts w:cs="Times New Roman"/>
          <w:i/>
          <w:iCs/>
          <w:noProof/>
          <w:szCs w:val="24"/>
        </w:rPr>
        <w:t>4</w:t>
      </w:r>
      <w:r w:rsidRPr="004261EB">
        <w:rPr>
          <w:rFonts w:cs="Times New Roman"/>
          <w:noProof/>
          <w:szCs w:val="24"/>
        </w:rPr>
        <w:t>(6), 1020–1024.</w:t>
      </w:r>
    </w:p>
    <w:p w14:paraId="4D1EB7B0"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Sambaombe, J. K., &amp; Phiri, J. (2022). An Analysis of the Impact of Online Banking on Customer Satisfaction in Commercial Banks Based on the TRA Model (A Case Study of Stanbic Bank Lusaka Main Branch). </w:t>
      </w:r>
      <w:r w:rsidRPr="004261EB">
        <w:rPr>
          <w:rFonts w:cs="Times New Roman"/>
          <w:i/>
          <w:iCs/>
          <w:noProof/>
          <w:szCs w:val="24"/>
        </w:rPr>
        <w:t>Open Journal of Business and Management</w:t>
      </w:r>
      <w:r w:rsidRPr="004261EB">
        <w:rPr>
          <w:rFonts w:cs="Times New Roman"/>
          <w:noProof/>
          <w:szCs w:val="24"/>
        </w:rPr>
        <w:t xml:space="preserve">, </w:t>
      </w:r>
      <w:r w:rsidRPr="004261EB">
        <w:rPr>
          <w:rFonts w:cs="Times New Roman"/>
          <w:i/>
          <w:iCs/>
          <w:noProof/>
          <w:szCs w:val="24"/>
        </w:rPr>
        <w:t>10</w:t>
      </w:r>
      <w:r w:rsidRPr="004261EB">
        <w:rPr>
          <w:rFonts w:cs="Times New Roman"/>
          <w:noProof/>
          <w:szCs w:val="24"/>
        </w:rPr>
        <w:t>(01), 369–386. https://doi.org/10.4236/ojbm.2022.101022</w:t>
      </w:r>
    </w:p>
    <w:p w14:paraId="2E79C2B7"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lastRenderedPageBreak/>
        <w:t xml:space="preserve">Shaikh, A. A., &amp; Karjaluoto, H. (2016). Mobile banking services continuous usage - case study of Finland. </w:t>
      </w:r>
      <w:r w:rsidRPr="004261EB">
        <w:rPr>
          <w:rFonts w:cs="Times New Roman"/>
          <w:i/>
          <w:iCs/>
          <w:noProof/>
          <w:szCs w:val="24"/>
        </w:rPr>
        <w:t>Proceedings of the Annual Hawaii International Conference on System Sciences</w:t>
      </w:r>
      <w:r w:rsidRPr="004261EB">
        <w:rPr>
          <w:rFonts w:cs="Times New Roman"/>
          <w:noProof/>
          <w:szCs w:val="24"/>
        </w:rPr>
        <w:t xml:space="preserve">, </w:t>
      </w:r>
      <w:r w:rsidRPr="004261EB">
        <w:rPr>
          <w:rFonts w:cs="Times New Roman"/>
          <w:i/>
          <w:iCs/>
          <w:noProof/>
          <w:szCs w:val="24"/>
        </w:rPr>
        <w:t>2016</w:t>
      </w:r>
      <w:r w:rsidRPr="004261EB">
        <w:rPr>
          <w:rFonts w:cs="Times New Roman"/>
          <w:noProof/>
          <w:szCs w:val="24"/>
        </w:rPr>
        <w:t>-</w:t>
      </w:r>
      <w:r w:rsidRPr="004261EB">
        <w:rPr>
          <w:rFonts w:cs="Times New Roman"/>
          <w:i/>
          <w:iCs/>
          <w:noProof/>
          <w:szCs w:val="24"/>
        </w:rPr>
        <w:t>March</w:t>
      </w:r>
      <w:r w:rsidRPr="004261EB">
        <w:rPr>
          <w:rFonts w:cs="Times New Roman"/>
          <w:noProof/>
          <w:szCs w:val="24"/>
        </w:rPr>
        <w:t>(January), 1497–1506. https://doi.org/10.1109/HICSS.2016.189</w:t>
      </w:r>
    </w:p>
    <w:p w14:paraId="102FAFEA"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Sudaryanti, D. S., Sahroni, N., &amp; Kurniawati, A. (2018). Analisa Pengaruh Mobile Banking Terhadap Kinerja Perusahaan Sektor Perbankan Yang Tercatat Di Bursa Efek Indonesia. </w:t>
      </w:r>
      <w:r w:rsidRPr="004261EB">
        <w:rPr>
          <w:rFonts w:cs="Times New Roman"/>
          <w:i/>
          <w:iCs/>
          <w:noProof/>
          <w:szCs w:val="24"/>
        </w:rPr>
        <w:t>Jurnal Ekonomi Manajemen</w:t>
      </w:r>
      <w:r w:rsidRPr="004261EB">
        <w:rPr>
          <w:rFonts w:cs="Times New Roman"/>
          <w:noProof/>
          <w:szCs w:val="24"/>
        </w:rPr>
        <w:t xml:space="preserve">, </w:t>
      </w:r>
      <w:r w:rsidRPr="004261EB">
        <w:rPr>
          <w:rFonts w:cs="Times New Roman"/>
          <w:i/>
          <w:iCs/>
          <w:noProof/>
          <w:szCs w:val="24"/>
        </w:rPr>
        <w:t>4</w:t>
      </w:r>
      <w:r w:rsidRPr="004261EB">
        <w:rPr>
          <w:rFonts w:cs="Times New Roman"/>
          <w:noProof/>
          <w:szCs w:val="24"/>
        </w:rPr>
        <w:t>(November), 96–107. http://jurnal.unsil.ac.id/index.php/jem</w:t>
      </w:r>
    </w:p>
    <w:p w14:paraId="107C57C9" w14:textId="37C44136"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Suprijanto, A. (2011). Dampak Globalisasi Ekonomi Terhadap. </w:t>
      </w:r>
      <w:r w:rsidRPr="004261EB">
        <w:rPr>
          <w:rFonts w:cs="Times New Roman"/>
          <w:i/>
          <w:iCs/>
          <w:noProof/>
          <w:szCs w:val="24"/>
        </w:rPr>
        <w:t>Jurnal Ilmiah CIVIS</w:t>
      </w:r>
      <w:r w:rsidR="0018102A">
        <w:rPr>
          <w:rFonts w:cs="Times New Roman"/>
          <w:noProof/>
          <w:szCs w:val="24"/>
        </w:rPr>
        <w:t>,</w:t>
      </w:r>
      <w:r w:rsidRPr="004261EB">
        <w:rPr>
          <w:rFonts w:cs="Times New Roman"/>
          <w:i/>
          <w:iCs/>
          <w:noProof/>
          <w:szCs w:val="24"/>
        </w:rPr>
        <w:t>I</w:t>
      </w:r>
      <w:r w:rsidR="0018102A">
        <w:rPr>
          <w:rFonts w:cs="Times New Roman"/>
          <w:noProof/>
          <w:szCs w:val="24"/>
        </w:rPr>
        <w:t>(2),</w:t>
      </w:r>
      <w:r w:rsidRPr="004261EB">
        <w:rPr>
          <w:rFonts w:cs="Times New Roman"/>
          <w:noProof/>
          <w:szCs w:val="24"/>
        </w:rPr>
        <w:t>100–119. journal.upgris.ac.id/index.php/civis/article/download/592/542</w:t>
      </w:r>
    </w:p>
    <w:p w14:paraId="0D408134"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Thalia Claudia Mawey, Altje L. Tumbel, I. W. J. O. (2018). Pengaruh Kepercayaan Dan Kualitas Layanan Terhadap Kepuasan Nasabah Pt Bank Sulutgo. </w:t>
      </w:r>
      <w:r w:rsidRPr="004261EB">
        <w:rPr>
          <w:rFonts w:cs="Times New Roman"/>
          <w:i/>
          <w:iCs/>
          <w:noProof/>
          <w:szCs w:val="24"/>
        </w:rPr>
        <w:t>Jurnal EMBA</w:t>
      </w:r>
      <w:r w:rsidRPr="004261EB">
        <w:rPr>
          <w:rFonts w:cs="Times New Roman"/>
          <w:noProof/>
          <w:szCs w:val="24"/>
        </w:rPr>
        <w:t xml:space="preserve">, </w:t>
      </w:r>
      <w:r w:rsidRPr="004261EB">
        <w:rPr>
          <w:rFonts w:cs="Times New Roman"/>
          <w:i/>
          <w:iCs/>
          <w:noProof/>
          <w:szCs w:val="24"/>
        </w:rPr>
        <w:t>6</w:t>
      </w:r>
      <w:r w:rsidRPr="004261EB">
        <w:rPr>
          <w:rFonts w:cs="Times New Roman"/>
          <w:noProof/>
          <w:szCs w:val="24"/>
        </w:rPr>
        <w:t>(3), 1198–1207.</w:t>
      </w:r>
    </w:p>
    <w:p w14:paraId="7EA970CB"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Wahyu, A. A. G. A. H., &amp; Gorda, A. A. N. E. S. (2017). Kualitas Produk, Kualitas Pelayanan Terhadap Word of Mouth Dengan Kepuasan Konsumen Dan Loyalitas Pelanggan Sebagai Variabel Intervening. </w:t>
      </w:r>
      <w:r w:rsidRPr="004261EB">
        <w:rPr>
          <w:rFonts w:cs="Times New Roman"/>
          <w:i/>
          <w:iCs/>
          <w:noProof/>
          <w:szCs w:val="24"/>
        </w:rPr>
        <w:t>Jurnal Ilmiah Manajemen &amp; Bisnis</w:t>
      </w:r>
      <w:r w:rsidRPr="004261EB">
        <w:rPr>
          <w:rFonts w:cs="Times New Roman"/>
          <w:noProof/>
          <w:szCs w:val="24"/>
        </w:rPr>
        <w:t xml:space="preserve">, </w:t>
      </w:r>
      <w:r w:rsidRPr="004261EB">
        <w:rPr>
          <w:rFonts w:cs="Times New Roman"/>
          <w:i/>
          <w:iCs/>
          <w:noProof/>
          <w:szCs w:val="24"/>
        </w:rPr>
        <w:t>2</w:t>
      </w:r>
      <w:r w:rsidRPr="004261EB">
        <w:rPr>
          <w:rFonts w:cs="Times New Roman"/>
          <w:noProof/>
          <w:szCs w:val="24"/>
        </w:rPr>
        <w:t>(2), 324–336.</w:t>
      </w:r>
    </w:p>
    <w:p w14:paraId="455911D5"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szCs w:val="24"/>
        </w:rPr>
      </w:pPr>
      <w:r w:rsidRPr="004261EB">
        <w:rPr>
          <w:rFonts w:cs="Times New Roman"/>
          <w:noProof/>
          <w:szCs w:val="24"/>
        </w:rPr>
        <w:t xml:space="preserve">Wicaksana, A. (2016). </w:t>
      </w:r>
      <w:r w:rsidRPr="004261EB">
        <w:rPr>
          <w:rFonts w:cs="Times New Roman"/>
          <w:noProof/>
          <w:szCs w:val="24"/>
        </w:rPr>
        <w:t>済無</w:t>
      </w:r>
      <w:r w:rsidRPr="004261EB">
        <w:rPr>
          <w:rFonts w:cs="Times New Roman"/>
          <w:noProof/>
          <w:szCs w:val="24"/>
        </w:rPr>
        <w:t xml:space="preserve">No Title No Title No Title. </w:t>
      </w:r>
      <w:r w:rsidRPr="004261EB">
        <w:rPr>
          <w:rFonts w:cs="Times New Roman"/>
          <w:i/>
          <w:iCs/>
          <w:noProof/>
          <w:szCs w:val="24"/>
        </w:rPr>
        <w:t>Https://Medium.Com/</w:t>
      </w:r>
      <w:r w:rsidRPr="004261EB">
        <w:rPr>
          <w:rFonts w:cs="Times New Roman"/>
          <w:noProof/>
          <w:szCs w:val="24"/>
        </w:rPr>
        <w:t>. https://medium.com/@arifwicaksanaa/pengertian-use-case-a7e576e1b6bf</w:t>
      </w:r>
    </w:p>
    <w:p w14:paraId="050DFC69" w14:textId="77777777" w:rsidR="004261EB" w:rsidRPr="004261EB" w:rsidRDefault="004261EB" w:rsidP="0018102A">
      <w:pPr>
        <w:widowControl w:val="0"/>
        <w:autoSpaceDE w:val="0"/>
        <w:autoSpaceDN w:val="0"/>
        <w:adjustRightInd w:val="0"/>
        <w:spacing w:after="160" w:line="240" w:lineRule="auto"/>
        <w:ind w:left="480" w:hanging="480"/>
        <w:jc w:val="both"/>
        <w:rPr>
          <w:rFonts w:cs="Times New Roman"/>
          <w:noProof/>
        </w:rPr>
      </w:pPr>
      <w:r w:rsidRPr="004261EB">
        <w:rPr>
          <w:rFonts w:cs="Times New Roman"/>
          <w:noProof/>
          <w:szCs w:val="24"/>
        </w:rPr>
        <w:t xml:space="preserve">Widianingrum, K. (2021). Pengaruh Manfaat, Kemudahan Dan Fitur Layanan Terhadap Minat Nasabah Menggunakan Mobile Banking Bank Syariah Dan Dampaknya Terhadap Kepuasan Nasabah. In </w:t>
      </w:r>
      <w:r w:rsidRPr="004261EB">
        <w:rPr>
          <w:rFonts w:cs="Times New Roman"/>
          <w:i/>
          <w:iCs/>
          <w:noProof/>
          <w:szCs w:val="24"/>
        </w:rPr>
        <w:t>Repository.Uinjkt.Ac.Id</w:t>
      </w:r>
      <w:r w:rsidRPr="004261EB">
        <w:rPr>
          <w:rFonts w:cs="Times New Roman"/>
          <w:noProof/>
          <w:szCs w:val="24"/>
        </w:rPr>
        <w:t>. http://repository.uinjkt.ac.id/dspace/bitstream/123456789/53095/1/FAISAL - FEB.pdf</w:t>
      </w:r>
    </w:p>
    <w:p w14:paraId="41467142" w14:textId="29C898DC" w:rsidR="00CE0C2F" w:rsidRPr="001850A9" w:rsidRDefault="00CE0C2F" w:rsidP="0018102A">
      <w:pPr>
        <w:widowControl w:val="0"/>
        <w:autoSpaceDE w:val="0"/>
        <w:autoSpaceDN w:val="0"/>
        <w:adjustRightInd w:val="0"/>
        <w:spacing w:after="160" w:line="240" w:lineRule="auto"/>
        <w:ind w:left="480" w:hanging="480"/>
        <w:jc w:val="both"/>
        <w:rPr>
          <w:rFonts w:asciiTheme="majorBidi" w:hAnsiTheme="majorBidi" w:cstheme="majorBidi"/>
          <w:szCs w:val="24"/>
          <w:lang w:val="id-ID"/>
        </w:rPr>
      </w:pPr>
      <w:r w:rsidRPr="001850A9">
        <w:rPr>
          <w:rFonts w:asciiTheme="majorBidi" w:hAnsiTheme="majorBidi" w:cstheme="majorBidi"/>
          <w:szCs w:val="24"/>
          <w:lang w:val="id-ID"/>
        </w:rPr>
        <w:fldChar w:fldCharType="end"/>
      </w:r>
      <w:r w:rsidRPr="001850A9">
        <w:rPr>
          <w:rFonts w:asciiTheme="majorBidi" w:hAnsiTheme="majorBidi" w:cstheme="majorBidi"/>
          <w:szCs w:val="24"/>
          <w:lang w:val="id-ID"/>
        </w:rPr>
        <w:t xml:space="preserve"> </w:t>
      </w:r>
    </w:p>
    <w:p w14:paraId="76093E09" w14:textId="70033437" w:rsidR="00CE0C2F" w:rsidRPr="001850A9" w:rsidRDefault="00CE0C2F" w:rsidP="00DE055A">
      <w:pPr>
        <w:widowControl w:val="0"/>
        <w:autoSpaceDE w:val="0"/>
        <w:autoSpaceDN w:val="0"/>
        <w:adjustRightInd w:val="0"/>
        <w:spacing w:after="160" w:line="240" w:lineRule="auto"/>
        <w:ind w:left="480" w:hanging="480"/>
        <w:jc w:val="both"/>
        <w:rPr>
          <w:rFonts w:asciiTheme="majorBidi" w:hAnsiTheme="majorBidi" w:cstheme="majorBidi"/>
          <w:szCs w:val="24"/>
          <w:lang w:val="id-ID"/>
        </w:rPr>
      </w:pPr>
      <w:bookmarkStart w:id="0" w:name="_GoBack"/>
      <w:bookmarkEnd w:id="0"/>
    </w:p>
    <w:sectPr w:rsidR="00CE0C2F" w:rsidRPr="001850A9" w:rsidSect="001052A5">
      <w:headerReference w:type="default" r:id="rId13"/>
      <w:pgSz w:w="11906" w:h="16838"/>
      <w:pgMar w:top="2268" w:right="1701" w:bottom="1701" w:left="226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FA28A" w14:textId="77777777" w:rsidR="008D61BD" w:rsidRDefault="008D61BD">
      <w:pPr>
        <w:spacing w:after="0" w:line="240" w:lineRule="auto"/>
      </w:pPr>
      <w:r>
        <w:separator/>
      </w:r>
    </w:p>
  </w:endnote>
  <w:endnote w:type="continuationSeparator" w:id="0">
    <w:p w14:paraId="50A99622" w14:textId="77777777" w:rsidR="008D61BD" w:rsidRDefault="008D6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Yu Gothic">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B62D2" w14:textId="77777777" w:rsidR="008D61BD" w:rsidRDefault="008D61BD">
      <w:pPr>
        <w:spacing w:after="0" w:line="240" w:lineRule="auto"/>
      </w:pPr>
      <w:r>
        <w:separator/>
      </w:r>
    </w:p>
  </w:footnote>
  <w:footnote w:type="continuationSeparator" w:id="0">
    <w:p w14:paraId="6D86C759" w14:textId="77777777" w:rsidR="008D61BD" w:rsidRDefault="008D61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8D22C" w14:textId="147DE9B1" w:rsidR="00352BAD" w:rsidRPr="009925BE" w:rsidRDefault="00352BAD" w:rsidP="00C31BEE">
    <w:pPr>
      <w:rPr>
        <w:rFonts w:ascii="Arial Narrow" w:hAnsi="Arial Narrow"/>
        <w:i/>
        <w:sz w:val="20"/>
        <w:lang w:val="id-ID"/>
      </w:rPr>
    </w:pPr>
  </w:p>
  <w:p w14:paraId="6CC3D1ED" w14:textId="77777777" w:rsidR="00352BAD" w:rsidRDefault="00352B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042C"/>
    <w:multiLevelType w:val="hybridMultilevel"/>
    <w:tmpl w:val="55143152"/>
    <w:lvl w:ilvl="0" w:tplc="8306027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456E67"/>
    <w:multiLevelType w:val="hybridMultilevel"/>
    <w:tmpl w:val="A006A9D8"/>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49D22FE"/>
    <w:multiLevelType w:val="hybridMultilevel"/>
    <w:tmpl w:val="CF36F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200F4"/>
    <w:multiLevelType w:val="hybridMultilevel"/>
    <w:tmpl w:val="FC3E7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274DB1"/>
    <w:multiLevelType w:val="hybridMultilevel"/>
    <w:tmpl w:val="23A28892"/>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37A6DE3"/>
    <w:multiLevelType w:val="hybridMultilevel"/>
    <w:tmpl w:val="C72C867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4B6354D"/>
    <w:multiLevelType w:val="hybridMultilevel"/>
    <w:tmpl w:val="0A2A482A"/>
    <w:lvl w:ilvl="0" w:tplc="8306027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F6E90"/>
    <w:multiLevelType w:val="hybridMultilevel"/>
    <w:tmpl w:val="9C3C24CA"/>
    <w:lvl w:ilvl="0" w:tplc="A336D884">
      <w:start w:val="1"/>
      <w:numFmt w:val="decimal"/>
      <w:lvlText w:val="(%1)"/>
      <w:lvlJc w:val="left"/>
      <w:pPr>
        <w:ind w:left="720" w:hanging="360"/>
      </w:pPr>
      <w:rPr>
        <w:b w:val="0"/>
        <w:sz w:val="24"/>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8">
    <w:nsid w:val="161C5737"/>
    <w:multiLevelType w:val="hybridMultilevel"/>
    <w:tmpl w:val="FA8462C2"/>
    <w:lvl w:ilvl="0" w:tplc="8306027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6C81C47"/>
    <w:multiLevelType w:val="hybridMultilevel"/>
    <w:tmpl w:val="0928B706"/>
    <w:lvl w:ilvl="0" w:tplc="04090019">
      <w:start w:val="1"/>
      <w:numFmt w:val="lowerLetter"/>
      <w:lvlText w:val="%1."/>
      <w:lvlJc w:val="left"/>
      <w:pPr>
        <w:ind w:left="1070" w:hanging="360"/>
      </w:p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184E2593"/>
    <w:multiLevelType w:val="hybridMultilevel"/>
    <w:tmpl w:val="1E7E328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9A5095E"/>
    <w:multiLevelType w:val="hybridMultilevel"/>
    <w:tmpl w:val="5BDEC96C"/>
    <w:lvl w:ilvl="0" w:tplc="04210011">
      <w:start w:val="1"/>
      <w:numFmt w:val="decimal"/>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C57761D"/>
    <w:multiLevelType w:val="hybridMultilevel"/>
    <w:tmpl w:val="B80C5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0324A5"/>
    <w:multiLevelType w:val="hybridMultilevel"/>
    <w:tmpl w:val="FC76E4B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3F94985"/>
    <w:multiLevelType w:val="hybridMultilevel"/>
    <w:tmpl w:val="7AA470D8"/>
    <w:lvl w:ilvl="0" w:tplc="1FE600EC">
      <w:start w:val="1"/>
      <w:numFmt w:val="lowerLetter"/>
      <w:lvlText w:val="%1."/>
      <w:lvlJc w:val="left"/>
      <w:pPr>
        <w:ind w:left="1080" w:hanging="360"/>
      </w:pPr>
      <w:rPr>
        <w:rFonts w:hint="default"/>
        <w:b/>
        <w:bC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2D4A3693"/>
    <w:multiLevelType w:val="hybridMultilevel"/>
    <w:tmpl w:val="D2C43B7E"/>
    <w:lvl w:ilvl="0" w:tplc="04210001">
      <w:start w:val="1"/>
      <w:numFmt w:val="bullet"/>
      <w:lvlText w:val=""/>
      <w:lvlJc w:val="left"/>
      <w:pPr>
        <w:ind w:left="1364" w:hanging="360"/>
      </w:pPr>
      <w:rPr>
        <w:rFonts w:ascii="Symbol" w:hAnsi="Symbol" w:hint="default"/>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16">
    <w:nsid w:val="39A51E34"/>
    <w:multiLevelType w:val="hybridMultilevel"/>
    <w:tmpl w:val="40D82D54"/>
    <w:lvl w:ilvl="0" w:tplc="5CB89BC6">
      <w:start w:val="1"/>
      <w:numFmt w:val="decimal"/>
      <w:lvlText w:val="%1."/>
      <w:lvlJc w:val="left"/>
      <w:pPr>
        <w:ind w:left="360" w:hanging="360"/>
      </w:pPr>
      <w:rPr>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CA96299"/>
    <w:multiLevelType w:val="hybridMultilevel"/>
    <w:tmpl w:val="B054F234"/>
    <w:lvl w:ilvl="0" w:tplc="7DFCA30C">
      <w:start w:val="2"/>
      <w:numFmt w:val="low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E213AE"/>
    <w:multiLevelType w:val="hybridMultilevel"/>
    <w:tmpl w:val="CA4AFEF4"/>
    <w:lvl w:ilvl="0" w:tplc="8306027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782146E"/>
    <w:multiLevelType w:val="hybridMultilevel"/>
    <w:tmpl w:val="D43236E0"/>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51847AC2"/>
    <w:multiLevelType w:val="hybridMultilevel"/>
    <w:tmpl w:val="F426D7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79460F"/>
    <w:multiLevelType w:val="hybridMultilevel"/>
    <w:tmpl w:val="BD88A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C142A"/>
    <w:multiLevelType w:val="hybridMultilevel"/>
    <w:tmpl w:val="FA5AE57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317421E"/>
    <w:multiLevelType w:val="hybridMultilevel"/>
    <w:tmpl w:val="A140BF04"/>
    <w:lvl w:ilvl="0" w:tplc="A11E856E">
      <w:start w:val="1"/>
      <w:numFmt w:val="decimal"/>
      <w:lvlText w:val="%1."/>
      <w:lvlJc w:val="left"/>
      <w:pPr>
        <w:ind w:left="720" w:hanging="360"/>
      </w:pPr>
      <w:rPr>
        <w:rFonts w:hint="default"/>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55653DA"/>
    <w:multiLevelType w:val="hybridMultilevel"/>
    <w:tmpl w:val="2A8CA082"/>
    <w:lvl w:ilvl="0" w:tplc="263AD3E0">
      <w:start w:val="1"/>
      <w:numFmt w:val="decimal"/>
      <w:lvlText w:val="%1)"/>
      <w:lvlJc w:val="left"/>
      <w:pPr>
        <w:ind w:left="780" w:hanging="360"/>
      </w:pPr>
      <w:rPr>
        <w:i w:val="0"/>
        <w:iCs/>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nsid w:val="6FD511A9"/>
    <w:multiLevelType w:val="hybridMultilevel"/>
    <w:tmpl w:val="9A563F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79ED5E8B"/>
    <w:multiLevelType w:val="hybridMultilevel"/>
    <w:tmpl w:val="A8C2CD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FD01FD"/>
    <w:multiLevelType w:val="hybridMultilevel"/>
    <w:tmpl w:val="CCEC1DCE"/>
    <w:lvl w:ilvl="0" w:tplc="CE4E15CA">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11"/>
  </w:num>
  <w:num w:numId="3">
    <w:abstractNumId w:val="25"/>
  </w:num>
  <w:num w:numId="4">
    <w:abstractNumId w:val="14"/>
  </w:num>
  <w:num w:numId="5">
    <w:abstractNumId w:val="5"/>
  </w:num>
  <w:num w:numId="6">
    <w:abstractNumId w:val="19"/>
  </w:num>
  <w:num w:numId="7">
    <w:abstractNumId w:val="1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0"/>
  </w:num>
  <w:num w:numId="11">
    <w:abstractNumId w:val="3"/>
  </w:num>
  <w:num w:numId="12">
    <w:abstractNumId w:val="4"/>
  </w:num>
  <w:num w:numId="13">
    <w:abstractNumId w:val="9"/>
  </w:num>
  <w:num w:numId="14">
    <w:abstractNumId w:val="27"/>
  </w:num>
  <w:num w:numId="15">
    <w:abstractNumId w:val="13"/>
  </w:num>
  <w:num w:numId="16">
    <w:abstractNumId w:val="17"/>
  </w:num>
  <w:num w:numId="17">
    <w:abstractNumId w:val="21"/>
  </w:num>
  <w:num w:numId="18">
    <w:abstractNumId w:val="16"/>
  </w:num>
  <w:num w:numId="19">
    <w:abstractNumId w:val="12"/>
  </w:num>
  <w:num w:numId="20">
    <w:abstractNumId w:val="6"/>
  </w:num>
  <w:num w:numId="21">
    <w:abstractNumId w:val="8"/>
  </w:num>
  <w:num w:numId="22">
    <w:abstractNumId w:val="24"/>
  </w:num>
  <w:num w:numId="23">
    <w:abstractNumId w:val="2"/>
  </w:num>
  <w:num w:numId="24">
    <w:abstractNumId w:val="18"/>
  </w:num>
  <w:num w:numId="25">
    <w:abstractNumId w:val="0"/>
  </w:num>
  <w:num w:numId="26">
    <w:abstractNumId w:val="22"/>
  </w:num>
  <w:num w:numId="27">
    <w:abstractNumId w:val="20"/>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6B8"/>
    <w:rsid w:val="000004EB"/>
    <w:rsid w:val="0002248C"/>
    <w:rsid w:val="00034719"/>
    <w:rsid w:val="00043AF9"/>
    <w:rsid w:val="00087A3E"/>
    <w:rsid w:val="000C3527"/>
    <w:rsid w:val="000D0BA0"/>
    <w:rsid w:val="000D3978"/>
    <w:rsid w:val="001052A5"/>
    <w:rsid w:val="0011226A"/>
    <w:rsid w:val="00137BBB"/>
    <w:rsid w:val="00154B09"/>
    <w:rsid w:val="0018102A"/>
    <w:rsid w:val="001850A9"/>
    <w:rsid w:val="001906B8"/>
    <w:rsid w:val="00194280"/>
    <w:rsid w:val="001B19AC"/>
    <w:rsid w:val="0023116A"/>
    <w:rsid w:val="00261C3B"/>
    <w:rsid w:val="00263562"/>
    <w:rsid w:val="0029156B"/>
    <w:rsid w:val="002A0906"/>
    <w:rsid w:val="002A12C6"/>
    <w:rsid w:val="002E54C7"/>
    <w:rsid w:val="00352BAD"/>
    <w:rsid w:val="00353F8C"/>
    <w:rsid w:val="003975B9"/>
    <w:rsid w:val="004261EB"/>
    <w:rsid w:val="00437742"/>
    <w:rsid w:val="004431FD"/>
    <w:rsid w:val="00445BA7"/>
    <w:rsid w:val="00471506"/>
    <w:rsid w:val="00473113"/>
    <w:rsid w:val="004947E4"/>
    <w:rsid w:val="004C19A9"/>
    <w:rsid w:val="00502BD7"/>
    <w:rsid w:val="00557ABE"/>
    <w:rsid w:val="005A2020"/>
    <w:rsid w:val="005B3284"/>
    <w:rsid w:val="006119D7"/>
    <w:rsid w:val="006A2DE4"/>
    <w:rsid w:val="006B7E6D"/>
    <w:rsid w:val="00741C96"/>
    <w:rsid w:val="00774CBB"/>
    <w:rsid w:val="007E7913"/>
    <w:rsid w:val="0080087F"/>
    <w:rsid w:val="0083098C"/>
    <w:rsid w:val="00870CBA"/>
    <w:rsid w:val="00895D76"/>
    <w:rsid w:val="008A0B8D"/>
    <w:rsid w:val="008C179A"/>
    <w:rsid w:val="008D61BD"/>
    <w:rsid w:val="0090123E"/>
    <w:rsid w:val="00973344"/>
    <w:rsid w:val="00975DFB"/>
    <w:rsid w:val="009925BE"/>
    <w:rsid w:val="009A448E"/>
    <w:rsid w:val="009F2733"/>
    <w:rsid w:val="00A42A09"/>
    <w:rsid w:val="00A83DEE"/>
    <w:rsid w:val="00A96739"/>
    <w:rsid w:val="00AB0699"/>
    <w:rsid w:val="00AB2771"/>
    <w:rsid w:val="00AC1962"/>
    <w:rsid w:val="00AC30CB"/>
    <w:rsid w:val="00B568D5"/>
    <w:rsid w:val="00B62AE5"/>
    <w:rsid w:val="00B847EA"/>
    <w:rsid w:val="00BF20D9"/>
    <w:rsid w:val="00C1136F"/>
    <w:rsid w:val="00C17AD8"/>
    <w:rsid w:val="00C31BEE"/>
    <w:rsid w:val="00C52611"/>
    <w:rsid w:val="00C85738"/>
    <w:rsid w:val="00C8625D"/>
    <w:rsid w:val="00C90696"/>
    <w:rsid w:val="00C91E1D"/>
    <w:rsid w:val="00C96E71"/>
    <w:rsid w:val="00CE0C2F"/>
    <w:rsid w:val="00CF5B6D"/>
    <w:rsid w:val="00D13303"/>
    <w:rsid w:val="00D30AA7"/>
    <w:rsid w:val="00D34CE8"/>
    <w:rsid w:val="00D54069"/>
    <w:rsid w:val="00DA0533"/>
    <w:rsid w:val="00DB0C7B"/>
    <w:rsid w:val="00DE055A"/>
    <w:rsid w:val="00DE727E"/>
    <w:rsid w:val="00E41DB2"/>
    <w:rsid w:val="00EA3CCC"/>
    <w:rsid w:val="00F242E1"/>
    <w:rsid w:val="00F27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1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6B8"/>
    <w:pPr>
      <w:spacing w:after="200" w:line="276" w:lineRule="auto"/>
    </w:pPr>
    <w:rPr>
      <w:rFonts w:ascii="Times New Roman" w:hAnsi="Times New Roman"/>
      <w:sz w:val="24"/>
    </w:rPr>
  </w:style>
  <w:style w:type="paragraph" w:styleId="Heading2">
    <w:name w:val="heading 2"/>
    <w:basedOn w:val="Normal"/>
    <w:next w:val="Normal"/>
    <w:link w:val="Heading2Char"/>
    <w:uiPriority w:val="9"/>
    <w:unhideWhenUsed/>
    <w:qFormat/>
    <w:rsid w:val="00137BBB"/>
    <w:pPr>
      <w:keepNext/>
      <w:keepLines/>
      <w:spacing w:before="200" w:after="0" w:line="259" w:lineRule="auto"/>
      <w:outlineLvl w:val="1"/>
    </w:pPr>
    <w:rPr>
      <w:rFonts w:asciiTheme="majorHAnsi" w:eastAsiaTheme="majorEastAsia" w:hAnsiTheme="majorHAnsi" w:cstheme="majorBidi"/>
      <w:b/>
      <w:bCs/>
      <w:color w:val="5B9BD5" w:themeColor="accent1"/>
      <w:sz w:val="26"/>
      <w:szCs w:val="26"/>
      <w:lang w:val="id-ID"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normal,Normal1,kepala,Heading 10,Body of text+1,Body of text+2,Body of text+3,List Paragraph11,HEADING 1,Medium Grid 1 - Accent 21,Body Text Char1,Char Char2,Char Char21,UGEX'Z"/>
    <w:basedOn w:val="Normal"/>
    <w:link w:val="ListParagraphChar"/>
    <w:uiPriority w:val="34"/>
    <w:qFormat/>
    <w:rsid w:val="001906B8"/>
    <w:pPr>
      <w:ind w:left="720"/>
      <w:contextualSpacing/>
    </w:pPr>
  </w:style>
  <w:style w:type="character" w:styleId="Hyperlink">
    <w:name w:val="Hyperlink"/>
    <w:basedOn w:val="DefaultParagraphFont"/>
    <w:uiPriority w:val="99"/>
    <w:unhideWhenUsed/>
    <w:rsid w:val="001906B8"/>
    <w:rPr>
      <w:color w:val="0563C1" w:themeColor="hyperlink"/>
      <w:u w:val="single"/>
    </w:rPr>
  </w:style>
  <w:style w:type="table" w:styleId="TableGrid">
    <w:name w:val="Table Grid"/>
    <w:basedOn w:val="TableNormal"/>
    <w:uiPriority w:val="39"/>
    <w:rsid w:val="001906B8"/>
    <w:pPr>
      <w:spacing w:after="0" w:line="240" w:lineRule="auto"/>
    </w:pPr>
    <w:rPr>
      <w:rFonts w:ascii="Times New Roman" w:hAnsi="Times New Roman"/>
      <w:sz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906B8"/>
    <w:pPr>
      <w:spacing w:before="100" w:beforeAutospacing="1" w:after="100" w:afterAutospacing="1" w:line="240" w:lineRule="auto"/>
    </w:pPr>
    <w:rPr>
      <w:rFonts w:eastAsia="Times New Roman" w:cs="Times New Roman"/>
      <w:szCs w:val="24"/>
      <w:lang w:val="id-ID" w:eastAsia="id-ID"/>
    </w:rPr>
  </w:style>
  <w:style w:type="character" w:styleId="Strong">
    <w:name w:val="Strong"/>
    <w:basedOn w:val="DefaultParagraphFont"/>
    <w:uiPriority w:val="22"/>
    <w:qFormat/>
    <w:rsid w:val="001906B8"/>
    <w:rPr>
      <w:b/>
      <w:bCs/>
    </w:rPr>
  </w:style>
  <w:style w:type="paragraph" w:styleId="Header">
    <w:name w:val="header"/>
    <w:basedOn w:val="Normal"/>
    <w:link w:val="HeaderChar"/>
    <w:uiPriority w:val="99"/>
    <w:unhideWhenUsed/>
    <w:rsid w:val="001906B8"/>
    <w:pPr>
      <w:tabs>
        <w:tab w:val="center" w:pos="4680"/>
        <w:tab w:val="right" w:pos="9360"/>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1906B8"/>
  </w:style>
  <w:style w:type="paragraph" w:styleId="NoSpacing">
    <w:name w:val="No Spacing"/>
    <w:uiPriority w:val="1"/>
    <w:qFormat/>
    <w:rsid w:val="001906B8"/>
    <w:pPr>
      <w:spacing w:after="0" w:line="240" w:lineRule="auto"/>
    </w:pPr>
  </w:style>
  <w:style w:type="character" w:customStyle="1" w:styleId="ListParagraphChar">
    <w:name w:val="List Paragraph Char"/>
    <w:aliases w:val="Body of text Char,List Paragraph1 Char,Colorful List - Accent 11 Char,normal Char,Normal1 Char,kepala Char,Heading 10 Char,Body of text+1 Char,Body of text+2 Char,Body of text+3 Char,List Paragraph11 Char,HEADING 1 Char,UGEX'Z Char"/>
    <w:link w:val="ListParagraph"/>
    <w:uiPriority w:val="34"/>
    <w:qFormat/>
    <w:locked/>
    <w:rsid w:val="001906B8"/>
    <w:rPr>
      <w:rFonts w:ascii="Times New Roman" w:hAnsi="Times New Roman"/>
      <w:sz w:val="24"/>
    </w:rPr>
  </w:style>
  <w:style w:type="paragraph" w:styleId="Footer">
    <w:name w:val="footer"/>
    <w:basedOn w:val="Normal"/>
    <w:link w:val="FooterChar"/>
    <w:uiPriority w:val="99"/>
    <w:unhideWhenUsed/>
    <w:rsid w:val="0043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42"/>
    <w:rPr>
      <w:rFonts w:ascii="Times New Roman" w:hAnsi="Times New Roman"/>
      <w:sz w:val="24"/>
    </w:rPr>
  </w:style>
  <w:style w:type="paragraph" w:styleId="HTMLPreformatted">
    <w:name w:val="HTML Preformatted"/>
    <w:basedOn w:val="Normal"/>
    <w:link w:val="HTMLPreformattedChar"/>
    <w:uiPriority w:val="99"/>
    <w:semiHidden/>
    <w:unhideWhenUsed/>
    <w:rsid w:val="00C86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8625D"/>
    <w:rPr>
      <w:rFonts w:ascii="Courier New" w:eastAsia="Times New Roman" w:hAnsi="Courier New" w:cs="Courier New"/>
      <w:sz w:val="20"/>
      <w:szCs w:val="20"/>
    </w:rPr>
  </w:style>
  <w:style w:type="character" w:customStyle="1" w:styleId="y2iqfc">
    <w:name w:val="y2iqfc"/>
    <w:basedOn w:val="DefaultParagraphFont"/>
    <w:rsid w:val="00C8625D"/>
  </w:style>
  <w:style w:type="character" w:customStyle="1" w:styleId="Heading2Char">
    <w:name w:val="Heading 2 Char"/>
    <w:basedOn w:val="DefaultParagraphFont"/>
    <w:link w:val="Heading2"/>
    <w:uiPriority w:val="9"/>
    <w:rsid w:val="00137BBB"/>
    <w:rPr>
      <w:rFonts w:asciiTheme="majorHAnsi" w:eastAsiaTheme="majorEastAsia" w:hAnsiTheme="majorHAnsi" w:cstheme="majorBidi"/>
      <w:b/>
      <w:bCs/>
      <w:color w:val="5B9BD5" w:themeColor="accent1"/>
      <w:sz w:val="26"/>
      <w:szCs w:val="26"/>
      <w:lang w:val="id-ID" w:eastAsia="zh-CN"/>
    </w:rPr>
  </w:style>
  <w:style w:type="paragraph" w:styleId="BalloonText">
    <w:name w:val="Balloon Text"/>
    <w:basedOn w:val="Normal"/>
    <w:link w:val="BalloonTextChar"/>
    <w:uiPriority w:val="99"/>
    <w:semiHidden/>
    <w:unhideWhenUsed/>
    <w:rsid w:val="00895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6B8"/>
    <w:pPr>
      <w:spacing w:after="200" w:line="276" w:lineRule="auto"/>
    </w:pPr>
    <w:rPr>
      <w:rFonts w:ascii="Times New Roman" w:hAnsi="Times New Roman"/>
      <w:sz w:val="24"/>
    </w:rPr>
  </w:style>
  <w:style w:type="paragraph" w:styleId="Heading2">
    <w:name w:val="heading 2"/>
    <w:basedOn w:val="Normal"/>
    <w:next w:val="Normal"/>
    <w:link w:val="Heading2Char"/>
    <w:uiPriority w:val="9"/>
    <w:unhideWhenUsed/>
    <w:qFormat/>
    <w:rsid w:val="00137BBB"/>
    <w:pPr>
      <w:keepNext/>
      <w:keepLines/>
      <w:spacing w:before="200" w:after="0" w:line="259" w:lineRule="auto"/>
      <w:outlineLvl w:val="1"/>
    </w:pPr>
    <w:rPr>
      <w:rFonts w:asciiTheme="majorHAnsi" w:eastAsiaTheme="majorEastAsia" w:hAnsiTheme="majorHAnsi" w:cstheme="majorBidi"/>
      <w:b/>
      <w:bCs/>
      <w:color w:val="5B9BD5" w:themeColor="accent1"/>
      <w:sz w:val="26"/>
      <w:szCs w:val="26"/>
      <w:lang w:val="id-ID"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normal,Normal1,kepala,Heading 10,Body of text+1,Body of text+2,Body of text+3,List Paragraph11,HEADING 1,Medium Grid 1 - Accent 21,Body Text Char1,Char Char2,Char Char21,UGEX'Z"/>
    <w:basedOn w:val="Normal"/>
    <w:link w:val="ListParagraphChar"/>
    <w:uiPriority w:val="34"/>
    <w:qFormat/>
    <w:rsid w:val="001906B8"/>
    <w:pPr>
      <w:ind w:left="720"/>
      <w:contextualSpacing/>
    </w:pPr>
  </w:style>
  <w:style w:type="character" w:styleId="Hyperlink">
    <w:name w:val="Hyperlink"/>
    <w:basedOn w:val="DefaultParagraphFont"/>
    <w:uiPriority w:val="99"/>
    <w:unhideWhenUsed/>
    <w:rsid w:val="001906B8"/>
    <w:rPr>
      <w:color w:val="0563C1" w:themeColor="hyperlink"/>
      <w:u w:val="single"/>
    </w:rPr>
  </w:style>
  <w:style w:type="table" w:styleId="TableGrid">
    <w:name w:val="Table Grid"/>
    <w:basedOn w:val="TableNormal"/>
    <w:uiPriority w:val="39"/>
    <w:rsid w:val="001906B8"/>
    <w:pPr>
      <w:spacing w:after="0" w:line="240" w:lineRule="auto"/>
    </w:pPr>
    <w:rPr>
      <w:rFonts w:ascii="Times New Roman" w:hAnsi="Times New Roman"/>
      <w:sz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906B8"/>
    <w:pPr>
      <w:spacing w:before="100" w:beforeAutospacing="1" w:after="100" w:afterAutospacing="1" w:line="240" w:lineRule="auto"/>
    </w:pPr>
    <w:rPr>
      <w:rFonts w:eastAsia="Times New Roman" w:cs="Times New Roman"/>
      <w:szCs w:val="24"/>
      <w:lang w:val="id-ID" w:eastAsia="id-ID"/>
    </w:rPr>
  </w:style>
  <w:style w:type="character" w:styleId="Strong">
    <w:name w:val="Strong"/>
    <w:basedOn w:val="DefaultParagraphFont"/>
    <w:uiPriority w:val="22"/>
    <w:qFormat/>
    <w:rsid w:val="001906B8"/>
    <w:rPr>
      <w:b/>
      <w:bCs/>
    </w:rPr>
  </w:style>
  <w:style w:type="paragraph" w:styleId="Header">
    <w:name w:val="header"/>
    <w:basedOn w:val="Normal"/>
    <w:link w:val="HeaderChar"/>
    <w:uiPriority w:val="99"/>
    <w:unhideWhenUsed/>
    <w:rsid w:val="001906B8"/>
    <w:pPr>
      <w:tabs>
        <w:tab w:val="center" w:pos="4680"/>
        <w:tab w:val="right" w:pos="9360"/>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1906B8"/>
  </w:style>
  <w:style w:type="paragraph" w:styleId="NoSpacing">
    <w:name w:val="No Spacing"/>
    <w:uiPriority w:val="1"/>
    <w:qFormat/>
    <w:rsid w:val="001906B8"/>
    <w:pPr>
      <w:spacing w:after="0" w:line="240" w:lineRule="auto"/>
    </w:pPr>
  </w:style>
  <w:style w:type="character" w:customStyle="1" w:styleId="ListParagraphChar">
    <w:name w:val="List Paragraph Char"/>
    <w:aliases w:val="Body of text Char,List Paragraph1 Char,Colorful List - Accent 11 Char,normal Char,Normal1 Char,kepala Char,Heading 10 Char,Body of text+1 Char,Body of text+2 Char,Body of text+3 Char,List Paragraph11 Char,HEADING 1 Char,UGEX'Z Char"/>
    <w:link w:val="ListParagraph"/>
    <w:uiPriority w:val="34"/>
    <w:qFormat/>
    <w:locked/>
    <w:rsid w:val="001906B8"/>
    <w:rPr>
      <w:rFonts w:ascii="Times New Roman" w:hAnsi="Times New Roman"/>
      <w:sz w:val="24"/>
    </w:rPr>
  </w:style>
  <w:style w:type="paragraph" w:styleId="Footer">
    <w:name w:val="footer"/>
    <w:basedOn w:val="Normal"/>
    <w:link w:val="FooterChar"/>
    <w:uiPriority w:val="99"/>
    <w:unhideWhenUsed/>
    <w:rsid w:val="0043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42"/>
    <w:rPr>
      <w:rFonts w:ascii="Times New Roman" w:hAnsi="Times New Roman"/>
      <w:sz w:val="24"/>
    </w:rPr>
  </w:style>
  <w:style w:type="paragraph" w:styleId="HTMLPreformatted">
    <w:name w:val="HTML Preformatted"/>
    <w:basedOn w:val="Normal"/>
    <w:link w:val="HTMLPreformattedChar"/>
    <w:uiPriority w:val="99"/>
    <w:semiHidden/>
    <w:unhideWhenUsed/>
    <w:rsid w:val="00C862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8625D"/>
    <w:rPr>
      <w:rFonts w:ascii="Courier New" w:eastAsia="Times New Roman" w:hAnsi="Courier New" w:cs="Courier New"/>
      <w:sz w:val="20"/>
      <w:szCs w:val="20"/>
    </w:rPr>
  </w:style>
  <w:style w:type="character" w:customStyle="1" w:styleId="y2iqfc">
    <w:name w:val="y2iqfc"/>
    <w:basedOn w:val="DefaultParagraphFont"/>
    <w:rsid w:val="00C8625D"/>
  </w:style>
  <w:style w:type="character" w:customStyle="1" w:styleId="Heading2Char">
    <w:name w:val="Heading 2 Char"/>
    <w:basedOn w:val="DefaultParagraphFont"/>
    <w:link w:val="Heading2"/>
    <w:uiPriority w:val="9"/>
    <w:rsid w:val="00137BBB"/>
    <w:rPr>
      <w:rFonts w:asciiTheme="majorHAnsi" w:eastAsiaTheme="majorEastAsia" w:hAnsiTheme="majorHAnsi" w:cstheme="majorBidi"/>
      <w:b/>
      <w:bCs/>
      <w:color w:val="5B9BD5" w:themeColor="accent1"/>
      <w:sz w:val="26"/>
      <w:szCs w:val="26"/>
      <w:lang w:val="id-ID" w:eastAsia="zh-CN"/>
    </w:rPr>
  </w:style>
  <w:style w:type="paragraph" w:styleId="BalloonText">
    <w:name w:val="Balloon Text"/>
    <w:basedOn w:val="Normal"/>
    <w:link w:val="BalloonTextChar"/>
    <w:uiPriority w:val="99"/>
    <w:semiHidden/>
    <w:unhideWhenUsed/>
    <w:rsid w:val="00895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6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lvafitria71@gmail.com" TargetMode="External"/><Relationship Id="rId4" Type="http://schemas.microsoft.com/office/2007/relationships/stylesWithEffects" Target="stylesWithEffects.xml"/><Relationship Id="rId9" Type="http://schemas.openxmlformats.org/officeDocument/2006/relationships/hyperlink" Target="mailto:itarahma1616@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05A2D-B220-4072-9540-5381852FE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8480</Words>
  <Characters>48339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JATI-KU</dc:creator>
  <cp:lastModifiedBy>Windows User</cp:lastModifiedBy>
  <cp:revision>6</cp:revision>
  <dcterms:created xsi:type="dcterms:W3CDTF">2022-11-06T11:25:00Z</dcterms:created>
  <dcterms:modified xsi:type="dcterms:W3CDTF">2022-11-06T12:14:00Z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11th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295ecb99-fd4a-31e1-a5d8-a27e3c9ccf37</vt:lpwstr>
  </property>
  <property fmtid="{D5CDD505-2E9C-101B-9397-08002B2CF9AE}" pid="24" name="Mendeley Citation Style_1">
    <vt:lpwstr>http://www.zotero.org/styles/apa</vt:lpwstr>
  </property>
</Properties>
</file>