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374" w:rsidRPr="00126374" w:rsidRDefault="00126374" w:rsidP="00CA2B45">
      <w:pPr>
        <w:spacing w:line="276" w:lineRule="auto"/>
        <w:ind w:left="0" w:right="3" w:firstLine="0"/>
        <w:jc w:val="center"/>
        <w:rPr>
          <w:rFonts w:ascii="Times New Roman" w:hAnsi="Times New Roman" w:cs="Times New Roman"/>
          <w:b/>
          <w:sz w:val="28"/>
          <w:szCs w:val="28"/>
        </w:rPr>
      </w:pPr>
      <w:r w:rsidRPr="00126374">
        <w:rPr>
          <w:rFonts w:ascii="Times New Roman" w:hAnsi="Times New Roman" w:cs="Times New Roman"/>
          <w:b/>
          <w:sz w:val="28"/>
          <w:szCs w:val="28"/>
        </w:rPr>
        <w:t xml:space="preserve">ANALISIS TINGKAT LITERASI KEUANGAN MAHASISWA </w:t>
      </w:r>
    </w:p>
    <w:p w:rsidR="00126374" w:rsidRDefault="00126374" w:rsidP="00CA2B45">
      <w:pPr>
        <w:spacing w:line="276" w:lineRule="auto"/>
        <w:ind w:left="0" w:right="3" w:firstLine="0"/>
        <w:jc w:val="center"/>
        <w:rPr>
          <w:rFonts w:ascii="Times New Roman" w:hAnsi="Times New Roman" w:cs="Times New Roman"/>
          <w:b/>
          <w:sz w:val="28"/>
          <w:szCs w:val="28"/>
        </w:rPr>
      </w:pPr>
      <w:r w:rsidRPr="00126374">
        <w:rPr>
          <w:rFonts w:ascii="Times New Roman" w:hAnsi="Times New Roman" w:cs="Times New Roman"/>
          <w:b/>
          <w:sz w:val="28"/>
          <w:szCs w:val="28"/>
        </w:rPr>
        <w:t>UNIVERSITAS HAMZANWADI DAN FAKTOR-FAKTOR YANG MEMPENGARUHINYA</w:t>
      </w:r>
    </w:p>
    <w:p w:rsidR="00126374" w:rsidRDefault="00126374" w:rsidP="00126374">
      <w:pPr>
        <w:spacing w:line="276" w:lineRule="auto"/>
        <w:ind w:left="0" w:right="3" w:firstLine="0"/>
        <w:jc w:val="center"/>
        <w:rPr>
          <w:rFonts w:ascii="Times New Roman" w:hAnsi="Times New Roman" w:cs="Times New Roman"/>
          <w:b/>
          <w:sz w:val="28"/>
          <w:szCs w:val="28"/>
        </w:rPr>
      </w:pPr>
    </w:p>
    <w:p w:rsidR="00126374" w:rsidRPr="00126374" w:rsidRDefault="00126374" w:rsidP="00126374">
      <w:pPr>
        <w:spacing w:line="276" w:lineRule="auto"/>
        <w:ind w:left="0" w:right="3" w:firstLine="0"/>
        <w:jc w:val="center"/>
        <w:rPr>
          <w:rFonts w:ascii="Times New Roman" w:hAnsi="Times New Roman" w:cs="Times New Roman"/>
          <w:b/>
          <w:sz w:val="24"/>
          <w:szCs w:val="24"/>
        </w:rPr>
      </w:pPr>
      <w:r w:rsidRPr="00126374">
        <w:rPr>
          <w:rFonts w:ascii="Times New Roman" w:hAnsi="Times New Roman" w:cs="Times New Roman"/>
          <w:b/>
          <w:sz w:val="24"/>
          <w:szCs w:val="24"/>
        </w:rPr>
        <w:t>Pahrudin</w:t>
      </w:r>
      <w:r>
        <w:rPr>
          <w:rFonts w:ascii="Times New Roman" w:hAnsi="Times New Roman" w:cs="Times New Roman"/>
          <w:b/>
          <w:sz w:val="24"/>
          <w:szCs w:val="24"/>
          <w:vertAlign w:val="superscript"/>
        </w:rPr>
        <w:t>1</w:t>
      </w:r>
      <w:r w:rsidRPr="00126374">
        <w:rPr>
          <w:rFonts w:ascii="Times New Roman" w:hAnsi="Times New Roman" w:cs="Times New Roman"/>
          <w:b/>
          <w:sz w:val="24"/>
          <w:szCs w:val="24"/>
        </w:rPr>
        <w:t>, Irma Wahyuni Haki</w:t>
      </w:r>
      <w:r>
        <w:rPr>
          <w:rFonts w:ascii="Times New Roman" w:hAnsi="Times New Roman" w:cs="Times New Roman"/>
          <w:b/>
          <w:sz w:val="24"/>
          <w:szCs w:val="24"/>
        </w:rPr>
        <w:t>m</w:t>
      </w:r>
      <w:r>
        <w:rPr>
          <w:rFonts w:ascii="Times New Roman" w:hAnsi="Times New Roman" w:cs="Times New Roman"/>
          <w:b/>
          <w:sz w:val="24"/>
          <w:szCs w:val="24"/>
          <w:vertAlign w:val="superscript"/>
        </w:rPr>
        <w:t>2</w:t>
      </w:r>
      <w:r w:rsidRPr="00126374">
        <w:rPr>
          <w:rFonts w:ascii="Times New Roman" w:hAnsi="Times New Roman" w:cs="Times New Roman"/>
          <w:b/>
          <w:sz w:val="24"/>
          <w:szCs w:val="24"/>
        </w:rPr>
        <w:t>, Shollina</w:t>
      </w:r>
      <w:r>
        <w:rPr>
          <w:rFonts w:ascii="Times New Roman" w:hAnsi="Times New Roman" w:cs="Times New Roman"/>
          <w:b/>
          <w:sz w:val="24"/>
          <w:szCs w:val="24"/>
          <w:vertAlign w:val="superscript"/>
        </w:rPr>
        <w:t>3</w:t>
      </w:r>
      <w:r w:rsidRPr="00126374">
        <w:rPr>
          <w:rFonts w:ascii="Times New Roman" w:hAnsi="Times New Roman" w:cs="Times New Roman"/>
          <w:b/>
          <w:sz w:val="24"/>
          <w:szCs w:val="24"/>
        </w:rPr>
        <w:t xml:space="preserve"> </w:t>
      </w:r>
    </w:p>
    <w:p w:rsidR="00EE4740" w:rsidRDefault="00126374" w:rsidP="00CA2B45">
      <w:pPr>
        <w:spacing w:line="276" w:lineRule="auto"/>
        <w:jc w:val="center"/>
        <w:rPr>
          <w:rFonts w:ascii="Times New Roman" w:hAnsi="Times New Roman" w:cs="Times New Roman"/>
          <w:sz w:val="24"/>
          <w:szCs w:val="24"/>
        </w:rPr>
      </w:pPr>
      <w:r>
        <w:rPr>
          <w:rFonts w:ascii="Times New Roman" w:hAnsi="Times New Roman" w:cs="Times New Roman"/>
          <w:sz w:val="24"/>
          <w:szCs w:val="24"/>
          <w:vertAlign w:val="superscript"/>
        </w:rPr>
        <w:t>1</w:t>
      </w:r>
      <w:r w:rsidRPr="00126374">
        <w:rPr>
          <w:rFonts w:ascii="Times New Roman" w:hAnsi="Times New Roman" w:cs="Times New Roman"/>
          <w:sz w:val="24"/>
          <w:szCs w:val="24"/>
        </w:rPr>
        <w:t>Prodi Pendidikan Ekonomi, FISE Universitas Hamzanwadi</w:t>
      </w:r>
    </w:p>
    <w:p w:rsidR="00126374" w:rsidRPr="00126374" w:rsidRDefault="006114BC" w:rsidP="00CA2B45">
      <w:pPr>
        <w:spacing w:line="276" w:lineRule="auto"/>
        <w:jc w:val="center"/>
        <w:rPr>
          <w:rFonts w:ascii="Times New Roman" w:hAnsi="Times New Roman" w:cs="Times New Roman"/>
          <w:sz w:val="24"/>
          <w:szCs w:val="24"/>
        </w:rPr>
      </w:pPr>
      <w:hyperlink r:id="rId5" w:history="1">
        <w:r w:rsidR="00126374" w:rsidRPr="00126374">
          <w:rPr>
            <w:rStyle w:val="Hyperlink"/>
            <w:rFonts w:ascii="Times New Roman" w:hAnsi="Times New Roman" w:cs="Times New Roman"/>
            <w:color w:val="auto"/>
            <w:sz w:val="24"/>
            <w:szCs w:val="24"/>
          </w:rPr>
          <w:t>rudipahru@gmail.com</w:t>
        </w:r>
      </w:hyperlink>
      <w:r w:rsidR="00126374" w:rsidRPr="00126374">
        <w:rPr>
          <w:rFonts w:ascii="Times New Roman" w:hAnsi="Times New Roman" w:cs="Times New Roman"/>
          <w:sz w:val="24"/>
          <w:szCs w:val="24"/>
        </w:rPr>
        <w:t xml:space="preserve"> </w:t>
      </w:r>
    </w:p>
    <w:p w:rsidR="00126374" w:rsidRDefault="00126374" w:rsidP="00CA2B45">
      <w:pPr>
        <w:spacing w:line="276" w:lineRule="auto"/>
        <w:jc w:val="center"/>
        <w:rPr>
          <w:rFonts w:ascii="Times New Roman" w:hAnsi="Times New Roman" w:cs="Times New Roman"/>
          <w:sz w:val="24"/>
          <w:szCs w:val="24"/>
        </w:rPr>
      </w:pPr>
      <w:r>
        <w:rPr>
          <w:rFonts w:ascii="Times New Roman" w:hAnsi="Times New Roman" w:cs="Times New Roman"/>
          <w:sz w:val="24"/>
          <w:szCs w:val="24"/>
          <w:vertAlign w:val="superscript"/>
        </w:rPr>
        <w:t>2</w:t>
      </w:r>
      <w:r w:rsidRPr="00126374">
        <w:rPr>
          <w:rFonts w:ascii="Times New Roman" w:hAnsi="Times New Roman" w:cs="Times New Roman"/>
          <w:sz w:val="24"/>
          <w:szCs w:val="24"/>
        </w:rPr>
        <w:t>Prodi Pendidikan Ekonomi, FISE Universitas Hamzanwadi</w:t>
      </w:r>
    </w:p>
    <w:p w:rsidR="00126374" w:rsidRPr="00DA5E0D" w:rsidRDefault="006114BC" w:rsidP="00CA2B45">
      <w:pPr>
        <w:spacing w:line="276" w:lineRule="auto"/>
        <w:jc w:val="center"/>
        <w:rPr>
          <w:rFonts w:ascii="Times New Roman" w:hAnsi="Times New Roman" w:cs="Times New Roman"/>
          <w:sz w:val="24"/>
          <w:szCs w:val="24"/>
          <w:u w:val="single"/>
        </w:rPr>
      </w:pPr>
      <w:hyperlink r:id="rId6" w:history="1">
        <w:r w:rsidR="00DA5E0D" w:rsidRPr="00DA5E0D">
          <w:rPr>
            <w:rStyle w:val="Hyperlink"/>
            <w:rFonts w:ascii="Times New Roman" w:hAnsi="Times New Roman" w:cs="Times New Roman"/>
            <w:color w:val="auto"/>
            <w:sz w:val="24"/>
            <w:szCs w:val="24"/>
          </w:rPr>
          <w:t>irmahakim41@gmail.com</w:t>
        </w:r>
      </w:hyperlink>
      <w:r w:rsidR="00DA5E0D" w:rsidRPr="00DA5E0D">
        <w:rPr>
          <w:rFonts w:ascii="Times New Roman" w:hAnsi="Times New Roman" w:cs="Times New Roman"/>
          <w:sz w:val="24"/>
          <w:szCs w:val="24"/>
          <w:u w:val="single"/>
        </w:rPr>
        <w:t xml:space="preserve"> </w:t>
      </w:r>
    </w:p>
    <w:p w:rsidR="00126374" w:rsidRDefault="00126374" w:rsidP="00CA2B45">
      <w:pPr>
        <w:spacing w:line="276" w:lineRule="auto"/>
        <w:jc w:val="center"/>
        <w:rPr>
          <w:rFonts w:ascii="Times New Roman" w:hAnsi="Times New Roman" w:cs="Times New Roman"/>
          <w:sz w:val="24"/>
          <w:szCs w:val="24"/>
        </w:rPr>
      </w:pPr>
      <w:r>
        <w:rPr>
          <w:rFonts w:ascii="Times New Roman" w:hAnsi="Times New Roman" w:cs="Times New Roman"/>
          <w:sz w:val="24"/>
          <w:szCs w:val="24"/>
          <w:vertAlign w:val="superscript"/>
        </w:rPr>
        <w:t>3</w:t>
      </w:r>
      <w:r w:rsidRPr="00126374">
        <w:rPr>
          <w:rFonts w:ascii="Times New Roman" w:hAnsi="Times New Roman" w:cs="Times New Roman"/>
          <w:sz w:val="24"/>
          <w:szCs w:val="24"/>
        </w:rPr>
        <w:t>Prodi Pendidikan Ekonomi, FISE Universitas Hamzanwadi</w:t>
      </w:r>
    </w:p>
    <w:p w:rsidR="000E43ED" w:rsidRPr="000E43ED" w:rsidRDefault="006114BC" w:rsidP="00CA2B45">
      <w:pPr>
        <w:spacing w:line="276" w:lineRule="auto"/>
        <w:jc w:val="center"/>
        <w:rPr>
          <w:rFonts w:ascii="Times New Roman" w:hAnsi="Times New Roman" w:cs="Times New Roman"/>
          <w:color w:val="000000" w:themeColor="text1"/>
          <w:sz w:val="24"/>
          <w:szCs w:val="24"/>
        </w:rPr>
      </w:pPr>
      <w:hyperlink r:id="rId7" w:history="1">
        <w:r w:rsidR="001A4D77" w:rsidRPr="001A4D77">
          <w:rPr>
            <w:rStyle w:val="Hyperlink"/>
            <w:rFonts w:ascii="Times New Roman" w:hAnsi="Times New Roman" w:cs="Times New Roman"/>
            <w:color w:val="auto"/>
            <w:sz w:val="24"/>
            <w:szCs w:val="24"/>
          </w:rPr>
          <w:t>sholli.wasallim24@gmail.com</w:t>
        </w:r>
      </w:hyperlink>
      <w:r w:rsidR="000E43ED" w:rsidRPr="000E43ED">
        <w:rPr>
          <w:rFonts w:ascii="Times New Roman" w:hAnsi="Times New Roman" w:cs="Times New Roman"/>
          <w:color w:val="000000" w:themeColor="text1"/>
          <w:sz w:val="24"/>
          <w:szCs w:val="24"/>
        </w:rPr>
        <w:t xml:space="preserve"> </w:t>
      </w:r>
    </w:p>
    <w:p w:rsidR="00126374" w:rsidRDefault="00126374" w:rsidP="003C51D5">
      <w:pPr>
        <w:spacing w:line="276" w:lineRule="auto"/>
        <w:ind w:right="95"/>
        <w:jc w:val="center"/>
        <w:rPr>
          <w:rFonts w:ascii="Times New Roman" w:hAnsi="Times New Roman" w:cs="Times New Roman"/>
          <w:sz w:val="24"/>
          <w:szCs w:val="24"/>
        </w:rPr>
      </w:pPr>
    </w:p>
    <w:p w:rsidR="003C51D5" w:rsidRDefault="003C51D5" w:rsidP="00126374">
      <w:pPr>
        <w:jc w:val="center"/>
        <w:rPr>
          <w:rFonts w:ascii="Times New Roman" w:hAnsi="Times New Roman" w:cs="Times New Roman"/>
          <w:b/>
          <w:sz w:val="24"/>
          <w:szCs w:val="24"/>
        </w:rPr>
      </w:pPr>
      <w:r w:rsidRPr="00AD789B">
        <w:rPr>
          <w:rFonts w:ascii="Times New Roman" w:hAnsi="Times New Roman" w:cs="Times New Roman"/>
          <w:b/>
          <w:sz w:val="24"/>
          <w:szCs w:val="24"/>
        </w:rPr>
        <w:t xml:space="preserve">Abstract </w:t>
      </w:r>
    </w:p>
    <w:p w:rsidR="006114BC" w:rsidRPr="003C51D5" w:rsidRDefault="006114BC" w:rsidP="006114BC">
      <w:pPr>
        <w:spacing w:line="240" w:lineRule="auto"/>
        <w:ind w:left="0" w:right="95" w:firstLine="0"/>
        <w:rPr>
          <w:rFonts w:ascii="Times New Roman" w:hAnsi="Times New Roman" w:cs="Times New Roman"/>
          <w:sz w:val="24"/>
          <w:szCs w:val="24"/>
        </w:rPr>
      </w:pPr>
      <w:r w:rsidRPr="003C51D5">
        <w:rPr>
          <w:rFonts w:ascii="Times New Roman" w:hAnsi="Times New Roman" w:cs="Times New Roman"/>
          <w:sz w:val="24"/>
          <w:szCs w:val="24"/>
        </w:rPr>
        <w:t>The purpose of this study was to determine the description</w:t>
      </w:r>
      <w:r>
        <w:rPr>
          <w:rFonts w:ascii="Times New Roman" w:hAnsi="Times New Roman" w:cs="Times New Roman"/>
          <w:sz w:val="24"/>
          <w:szCs w:val="24"/>
        </w:rPr>
        <w:t xml:space="preserve"> of financial literacy level, to </w:t>
      </w:r>
      <w:r w:rsidRPr="003C51D5">
        <w:rPr>
          <w:rFonts w:ascii="Times New Roman" w:hAnsi="Times New Roman" w:cs="Times New Roman"/>
          <w:sz w:val="24"/>
          <w:szCs w:val="24"/>
        </w:rPr>
        <w:t xml:space="preserve">determine whether financial behavior variables influence financial literacy to determine whether financial management variables influence financial literacy and to find out whether Behavior variables and financial management have a simultaneous influence on </w:t>
      </w:r>
      <w:r>
        <w:rPr>
          <w:rFonts w:ascii="Times New Roman" w:hAnsi="Times New Roman" w:cs="Times New Roman"/>
          <w:sz w:val="24"/>
          <w:szCs w:val="24"/>
        </w:rPr>
        <w:t xml:space="preserve">hamzanwadi </w:t>
      </w:r>
      <w:r w:rsidRPr="003C51D5">
        <w:rPr>
          <w:rFonts w:ascii="Times New Roman" w:hAnsi="Times New Roman" w:cs="Times New Roman"/>
          <w:sz w:val="24"/>
          <w:szCs w:val="24"/>
        </w:rPr>
        <w:t>university student financial literacy rates. The methodology used in this study is the Research Descriptive Survey and Explanatory Survey. The subject of this study was students of Hamzanwadi University. Analytical techniques used with descriptive analysis and multiple linear regression with t-test. The results showed that the level of student financial literacy is at a low level, namely the results of the descriptive statistics average of 36.93 or the value is in the low category because the value is less than 60. The results showed that financial behavior variables did not affect financial literacy, variables financial management has an effect on financial literacy and behavioral and financial management variables have a simultant effect on student financial literacy. The importance of the results of this study as a form of recommendation that to improve financial literacy among students, it is time to encourage socialization of personal finance education programs into the academic as part of the education system at the University to increase the level of student financial literacy.</w:t>
      </w:r>
    </w:p>
    <w:p w:rsidR="006114BC" w:rsidRPr="00AD789B" w:rsidRDefault="006114BC" w:rsidP="00126374">
      <w:pPr>
        <w:jc w:val="center"/>
        <w:rPr>
          <w:rFonts w:ascii="Times New Roman" w:hAnsi="Times New Roman" w:cs="Times New Roman"/>
          <w:b/>
          <w:sz w:val="24"/>
          <w:szCs w:val="24"/>
        </w:rPr>
      </w:pPr>
    </w:p>
    <w:p w:rsidR="003C51D5" w:rsidRPr="00AD789B" w:rsidRDefault="003C51D5" w:rsidP="00AD789B">
      <w:pPr>
        <w:spacing w:line="240" w:lineRule="auto"/>
        <w:jc w:val="center"/>
        <w:rPr>
          <w:rFonts w:ascii="Times New Roman" w:hAnsi="Times New Roman" w:cs="Times New Roman"/>
          <w:b/>
          <w:sz w:val="24"/>
          <w:szCs w:val="24"/>
        </w:rPr>
      </w:pPr>
      <w:r w:rsidRPr="00AD789B">
        <w:rPr>
          <w:rFonts w:ascii="Times New Roman" w:hAnsi="Times New Roman" w:cs="Times New Roman"/>
          <w:b/>
          <w:sz w:val="24"/>
          <w:szCs w:val="24"/>
        </w:rPr>
        <w:t>Keywords: Financial Literacy, Financial Behavior, Financial Management</w:t>
      </w:r>
    </w:p>
    <w:p w:rsidR="00AD789B" w:rsidRDefault="00AD789B" w:rsidP="00126374">
      <w:pPr>
        <w:jc w:val="center"/>
        <w:rPr>
          <w:rFonts w:ascii="Times New Roman" w:hAnsi="Times New Roman" w:cs="Times New Roman"/>
          <w:sz w:val="24"/>
          <w:szCs w:val="24"/>
        </w:rPr>
      </w:pPr>
    </w:p>
    <w:p w:rsidR="00126374" w:rsidRPr="00AD789B" w:rsidRDefault="00CA2B45" w:rsidP="00126374">
      <w:pPr>
        <w:jc w:val="center"/>
        <w:rPr>
          <w:rFonts w:ascii="Times New Roman" w:hAnsi="Times New Roman" w:cs="Times New Roman"/>
          <w:b/>
          <w:sz w:val="24"/>
          <w:szCs w:val="24"/>
        </w:rPr>
      </w:pPr>
      <w:r w:rsidRPr="00AD789B">
        <w:rPr>
          <w:rFonts w:ascii="Times New Roman" w:hAnsi="Times New Roman" w:cs="Times New Roman"/>
          <w:b/>
          <w:sz w:val="24"/>
          <w:szCs w:val="24"/>
        </w:rPr>
        <w:t xml:space="preserve">Abstrak </w:t>
      </w:r>
    </w:p>
    <w:p w:rsidR="00EB4B93" w:rsidRDefault="00CA2B45" w:rsidP="000E43ED">
      <w:pPr>
        <w:spacing w:line="240" w:lineRule="auto"/>
        <w:ind w:left="0" w:right="-1" w:firstLine="426"/>
        <w:rPr>
          <w:rFonts w:ascii="TimesNewRomanPSMT" w:hAnsi="TimesNewRomanPSMT" w:cs="TimesNewRomanPSMT"/>
        </w:rPr>
      </w:pPr>
      <w:r>
        <w:rPr>
          <w:rFonts w:asciiTheme="majorBidi" w:hAnsiTheme="majorBidi" w:cstheme="majorBidi"/>
          <w:sz w:val="24"/>
          <w:szCs w:val="24"/>
        </w:rPr>
        <w:t>Tujuan penelitian ini untuk m</w:t>
      </w:r>
      <w:r w:rsidRPr="008726D5">
        <w:rPr>
          <w:rFonts w:asciiTheme="majorBidi" w:hAnsiTheme="majorBidi" w:cstheme="majorBidi"/>
          <w:sz w:val="24"/>
          <w:szCs w:val="24"/>
        </w:rPr>
        <w:t>engetahui gam</w:t>
      </w:r>
      <w:r w:rsidR="001D2AF1">
        <w:rPr>
          <w:rFonts w:asciiTheme="majorBidi" w:hAnsiTheme="majorBidi" w:cstheme="majorBidi"/>
          <w:sz w:val="24"/>
          <w:szCs w:val="24"/>
        </w:rPr>
        <w:t xml:space="preserve">baran tingkat literasi keuangan, </w:t>
      </w:r>
      <w:r>
        <w:rPr>
          <w:rFonts w:asciiTheme="majorBidi" w:hAnsiTheme="majorBidi" w:cstheme="majorBidi"/>
          <w:sz w:val="24"/>
          <w:szCs w:val="24"/>
        </w:rPr>
        <w:t>u</w:t>
      </w:r>
      <w:r>
        <w:rPr>
          <w:rFonts w:ascii="Times New Roman" w:hAnsi="Times New Roman" w:cs="Times New Roman"/>
          <w:sz w:val="24"/>
          <w:szCs w:val="24"/>
        </w:rPr>
        <w:t>ntuk mengetahui a</w:t>
      </w:r>
      <w:r w:rsidR="001D2AF1">
        <w:rPr>
          <w:rFonts w:ascii="Times New Roman" w:hAnsi="Times New Roman" w:cs="Times New Roman"/>
          <w:sz w:val="24"/>
          <w:szCs w:val="24"/>
        </w:rPr>
        <w:t>pakah variabel p</w:t>
      </w:r>
      <w:r>
        <w:rPr>
          <w:rFonts w:ascii="Times New Roman" w:hAnsi="Times New Roman" w:cs="Times New Roman"/>
          <w:sz w:val="24"/>
          <w:szCs w:val="24"/>
        </w:rPr>
        <w:t>erilaku keuangan berpengaruh terhadap literasi keuangan</w:t>
      </w:r>
      <w:r w:rsidR="001D2AF1">
        <w:rPr>
          <w:rFonts w:ascii="Times New Roman" w:hAnsi="Times New Roman" w:cs="Times New Roman"/>
          <w:sz w:val="24"/>
          <w:szCs w:val="24"/>
        </w:rPr>
        <w:t>, u</w:t>
      </w:r>
      <w:r>
        <w:rPr>
          <w:rFonts w:ascii="Times New Roman" w:hAnsi="Times New Roman" w:cs="Times New Roman"/>
          <w:sz w:val="24"/>
          <w:szCs w:val="24"/>
        </w:rPr>
        <w:t xml:space="preserve">ntuk mengetahui </w:t>
      </w:r>
      <w:r w:rsidR="001D2AF1">
        <w:rPr>
          <w:rFonts w:ascii="Times New Roman" w:hAnsi="Times New Roman" w:cs="Times New Roman"/>
          <w:sz w:val="24"/>
          <w:szCs w:val="24"/>
        </w:rPr>
        <w:t>apakah variabel p</w:t>
      </w:r>
      <w:r>
        <w:rPr>
          <w:rFonts w:ascii="Times New Roman" w:hAnsi="Times New Roman" w:cs="Times New Roman"/>
          <w:sz w:val="24"/>
          <w:szCs w:val="24"/>
        </w:rPr>
        <w:t xml:space="preserve">engelolaan keuangan berpengaruh terhadap literasi keuangan dan untuk mengetahui Apakah variabel Perilaku dan pengelolaan keuangan mempunyai pengaruh secara simultan terhadap tingkat literasi keuangan mahasiswa universitas hamzanwadi. Metodelogi yang digunakan dalam </w:t>
      </w:r>
      <w:r w:rsidRPr="00CA2B45">
        <w:rPr>
          <w:rFonts w:ascii="Times New Roman" w:hAnsi="Times New Roman" w:cs="Times New Roman"/>
          <w:sz w:val="24"/>
          <w:szCs w:val="24"/>
        </w:rPr>
        <w:t xml:space="preserve">penelitian ini adalah </w:t>
      </w:r>
      <w:r w:rsidRPr="00CA2B45">
        <w:rPr>
          <w:rFonts w:ascii="Times New Roman" w:hAnsi="Times New Roman" w:cs="Times New Roman"/>
        </w:rPr>
        <w:t xml:space="preserve">Penelitian </w:t>
      </w:r>
      <w:r w:rsidRPr="00CA2B45">
        <w:rPr>
          <w:rFonts w:ascii="Times New Roman" w:hAnsi="Times New Roman" w:cs="Times New Roman"/>
          <w:i/>
        </w:rPr>
        <w:t>Descri</w:t>
      </w:r>
      <w:r w:rsidR="001D2AF1">
        <w:rPr>
          <w:rFonts w:ascii="Times New Roman" w:hAnsi="Times New Roman" w:cs="Times New Roman"/>
          <w:i/>
        </w:rPr>
        <w:t>p</w:t>
      </w:r>
      <w:r w:rsidRPr="00CA2B45">
        <w:rPr>
          <w:rFonts w:ascii="Times New Roman" w:hAnsi="Times New Roman" w:cs="Times New Roman"/>
          <w:i/>
        </w:rPr>
        <w:t>tive Survey</w:t>
      </w:r>
      <w:r w:rsidRPr="00CA2B45">
        <w:rPr>
          <w:rFonts w:ascii="Times New Roman" w:hAnsi="Times New Roman" w:cs="Times New Roman"/>
        </w:rPr>
        <w:t xml:space="preserve"> dan </w:t>
      </w:r>
      <w:r w:rsidRPr="00CA2B45">
        <w:rPr>
          <w:rFonts w:ascii="Times New Roman" w:hAnsi="Times New Roman" w:cs="Times New Roman"/>
          <w:i/>
        </w:rPr>
        <w:t>Explanatory Survey</w:t>
      </w:r>
      <w:r>
        <w:rPr>
          <w:rFonts w:ascii="Times New Roman" w:hAnsi="Times New Roman" w:cs="Times New Roman"/>
          <w:i/>
        </w:rPr>
        <w:t>.</w:t>
      </w:r>
      <w:r w:rsidR="00EB4B93">
        <w:rPr>
          <w:rFonts w:ascii="Times New Roman" w:hAnsi="Times New Roman" w:cs="Times New Roman"/>
          <w:i/>
        </w:rPr>
        <w:t xml:space="preserve"> </w:t>
      </w:r>
      <w:r w:rsidR="005753A3">
        <w:rPr>
          <w:rFonts w:ascii="Times New Roman" w:hAnsi="Times New Roman" w:cs="Times New Roman"/>
        </w:rPr>
        <w:t xml:space="preserve">Subjek penelitian ini adalah mahasiswa Universitas Hamzanwadi. </w:t>
      </w:r>
      <w:r>
        <w:rPr>
          <w:rFonts w:ascii="Times New Roman" w:hAnsi="Times New Roman" w:cs="Times New Roman"/>
          <w:i/>
        </w:rPr>
        <w:t xml:space="preserve"> </w:t>
      </w:r>
      <w:r>
        <w:rPr>
          <w:rFonts w:ascii="Times New Roman" w:hAnsi="Times New Roman" w:cs="Times New Roman"/>
        </w:rPr>
        <w:t>Teknik analasis yang digunakan dengan analisis deskritif dan r</w:t>
      </w:r>
      <w:r w:rsidR="001D2AF1">
        <w:rPr>
          <w:rFonts w:ascii="Times New Roman" w:hAnsi="Times New Roman" w:cs="Times New Roman"/>
        </w:rPr>
        <w:t>e</w:t>
      </w:r>
      <w:r>
        <w:rPr>
          <w:rFonts w:ascii="Times New Roman" w:hAnsi="Times New Roman" w:cs="Times New Roman"/>
        </w:rPr>
        <w:t>gresi linear berganda dengan uji</w:t>
      </w:r>
      <w:r w:rsidR="00EB4B93">
        <w:rPr>
          <w:rFonts w:ascii="Times New Roman" w:hAnsi="Times New Roman" w:cs="Times New Roman"/>
        </w:rPr>
        <w:t xml:space="preserve">-t. </w:t>
      </w:r>
      <w:r>
        <w:rPr>
          <w:rFonts w:ascii="Times New Roman" w:hAnsi="Times New Roman" w:cs="Times New Roman"/>
        </w:rPr>
        <w:t xml:space="preserve">Hasil penelitian menunjukkan bahwa tingkat literasi keuangan mahasiswa berada pada tingkatan rendah yaitu dengan nilai </w:t>
      </w:r>
      <w:r>
        <w:rPr>
          <w:rFonts w:ascii="Times New Roman" w:hAnsi="Times New Roman" w:cs="Times New Roman"/>
          <w:sz w:val="24"/>
          <w:szCs w:val="24"/>
        </w:rPr>
        <w:t xml:space="preserve">hasil rata-rata statistik deskriptifnya sebesar </w:t>
      </w:r>
      <w:r>
        <w:rPr>
          <w:rFonts w:ascii="Times New Roman" w:hAnsi="Times New Roman" w:cs="Times New Roman"/>
          <w:color w:val="000000"/>
          <w:sz w:val="24"/>
          <w:szCs w:val="24"/>
        </w:rPr>
        <w:t xml:space="preserve">36.93 atau nilai tersebut berada pada kategori rendah karena nilainya kurang dari 60. </w:t>
      </w:r>
      <w:r w:rsidR="00EB4B93">
        <w:rPr>
          <w:rFonts w:ascii="Times New Roman" w:hAnsi="Times New Roman" w:cs="Times New Roman"/>
          <w:color w:val="000000"/>
          <w:sz w:val="24"/>
          <w:szCs w:val="24"/>
        </w:rPr>
        <w:t xml:space="preserve">Hasil penelitian menunjukkan bahwa variabel perilaku keuangan tidak berpengaruh terhadap literasi keuangan, variabel pengelolaan keuangan berpengaruh terhadap literasi keuangan dan variabel perilaku dan pengelolaan keuangan </w:t>
      </w:r>
      <w:r w:rsidR="00EB4B93">
        <w:rPr>
          <w:rFonts w:ascii="Times New Roman" w:hAnsi="Times New Roman" w:cs="Times New Roman"/>
          <w:color w:val="000000"/>
          <w:sz w:val="24"/>
          <w:szCs w:val="24"/>
        </w:rPr>
        <w:lastRenderedPageBreak/>
        <w:t xml:space="preserve">berpengaruh secara simultasn terhadap literasi keuangan mahasiswa. Pentingnya hasil penelitian ini sebagai bentuk rekomendasi  </w:t>
      </w:r>
      <w:r w:rsidR="00EB4B93">
        <w:rPr>
          <w:rFonts w:ascii="TimesNewRomanPSMT" w:hAnsi="TimesNewRomanPSMT" w:cs="TimesNewRomanPSMT"/>
        </w:rPr>
        <w:t xml:space="preserve">bahwa untuk meningkatkan literasi finansial di kalangan mahasiswa, sudah saatnya digalakkan untuk sosialiasi program-program  pendidikan </w:t>
      </w:r>
      <w:r w:rsidR="00EB4B93">
        <w:rPr>
          <w:rFonts w:ascii="Times New Roman" w:hAnsi="Times New Roman" w:cs="Times New Roman"/>
          <w:i/>
          <w:iCs/>
        </w:rPr>
        <w:t xml:space="preserve">personal finance </w:t>
      </w:r>
      <w:r w:rsidR="00EB4B93">
        <w:rPr>
          <w:rFonts w:ascii="TimesNewRomanPSMT" w:hAnsi="TimesNewRomanPSMT" w:cs="TimesNewRomanPSMT"/>
        </w:rPr>
        <w:t xml:space="preserve">masuk ke dalam akademik sebagai bagian dari sistem pendidikan di Universitas untuk meningkatkan tingkat literasi keuangan mahasiswa. </w:t>
      </w:r>
    </w:p>
    <w:p w:rsidR="00EB4B93" w:rsidRPr="000E43ED" w:rsidRDefault="00EB4B93" w:rsidP="00EB4B93">
      <w:pPr>
        <w:ind w:left="0" w:right="-1" w:firstLine="426"/>
        <w:rPr>
          <w:rFonts w:ascii="Times New Roman" w:hAnsi="Times New Roman" w:cs="Times New Roman"/>
          <w:b/>
          <w:color w:val="000000"/>
          <w:sz w:val="24"/>
          <w:szCs w:val="24"/>
        </w:rPr>
      </w:pPr>
      <w:r w:rsidRPr="000E43ED">
        <w:rPr>
          <w:rFonts w:ascii="TimesNewRomanPSMT" w:hAnsi="TimesNewRomanPSMT" w:cs="TimesNewRomanPSMT"/>
          <w:b/>
        </w:rPr>
        <w:t xml:space="preserve">Kata </w:t>
      </w:r>
      <w:r w:rsidR="000E43ED" w:rsidRPr="000E43ED">
        <w:rPr>
          <w:rFonts w:ascii="TimesNewRomanPSMT" w:hAnsi="TimesNewRomanPSMT" w:cs="TimesNewRomanPSMT"/>
          <w:b/>
        </w:rPr>
        <w:t xml:space="preserve">Kunci </w:t>
      </w:r>
      <w:r w:rsidRPr="000E43ED">
        <w:rPr>
          <w:rFonts w:ascii="TimesNewRomanPSMT" w:hAnsi="TimesNewRomanPSMT" w:cs="TimesNewRomanPSMT"/>
          <w:b/>
        </w:rPr>
        <w:t>: Literasi Keuangan, Perilaku Keuangan, Pengelolaan Keuangan</w:t>
      </w:r>
    </w:p>
    <w:p w:rsidR="00126374" w:rsidRDefault="00126374" w:rsidP="00126374">
      <w:pPr>
        <w:rPr>
          <w:rFonts w:ascii="Times New Roman" w:hAnsi="Times New Roman" w:cs="Times New Roman"/>
          <w:b/>
          <w:sz w:val="24"/>
          <w:szCs w:val="24"/>
        </w:rPr>
      </w:pPr>
      <w:r w:rsidRPr="00126374">
        <w:rPr>
          <w:rFonts w:ascii="Times New Roman" w:hAnsi="Times New Roman" w:cs="Times New Roman"/>
          <w:b/>
          <w:sz w:val="24"/>
          <w:szCs w:val="24"/>
        </w:rPr>
        <w:t xml:space="preserve">PENDAHULUAN </w:t>
      </w:r>
    </w:p>
    <w:p w:rsidR="00126374" w:rsidRDefault="00126374" w:rsidP="001A4D77">
      <w:pPr>
        <w:ind w:left="360" w:right="-1" w:firstLine="720"/>
        <w:rPr>
          <w:rFonts w:ascii="Times New Roman" w:hAnsi="Times New Roman" w:cs="Times New Roman"/>
          <w:sz w:val="24"/>
          <w:szCs w:val="24"/>
        </w:rPr>
      </w:pPr>
      <w:r>
        <w:rPr>
          <w:rFonts w:ascii="Times New Roman" w:hAnsi="Times New Roman" w:cs="Times New Roman"/>
          <w:sz w:val="24"/>
          <w:szCs w:val="24"/>
        </w:rPr>
        <w:t xml:space="preserve">Semakin majunya peradaban yang ditunjang dengan kecanggihan teknologi informasi dan komunikasi, tentunya akan menyebabkan bertambahnya kebutuhan dan keinginan manusia, terlebih dengan adanya sistem </w:t>
      </w:r>
      <w:r>
        <w:rPr>
          <w:rFonts w:ascii="Times New Roman" w:hAnsi="Times New Roman" w:cs="Times New Roman"/>
          <w:i/>
          <w:sz w:val="24"/>
          <w:szCs w:val="24"/>
        </w:rPr>
        <w:t>online marketing</w:t>
      </w:r>
      <w:r>
        <w:rPr>
          <w:rFonts w:ascii="Times New Roman" w:hAnsi="Times New Roman" w:cs="Times New Roman"/>
          <w:sz w:val="24"/>
          <w:szCs w:val="24"/>
        </w:rPr>
        <w:t xml:space="preserve">. </w:t>
      </w:r>
      <w:r>
        <w:rPr>
          <w:rFonts w:asciiTheme="majorBidi" w:hAnsiTheme="majorBidi" w:cstheme="majorBidi"/>
          <w:sz w:val="24"/>
          <w:szCs w:val="24"/>
        </w:rPr>
        <w:t xml:space="preserve">Menurut Nababan dalam Fatimah (2017) “Mengatakan bahwa maraknya sistem belanja online dan pusat perbelanjaan yang terbesar dimana-mana  mengakibatkan perilaku masyarakat semakin konsumtif.” </w:t>
      </w:r>
      <w:r>
        <w:rPr>
          <w:rFonts w:ascii="Times New Roman" w:hAnsi="Times New Roman" w:cs="Times New Roman"/>
          <w:sz w:val="24"/>
          <w:szCs w:val="24"/>
        </w:rPr>
        <w:t xml:space="preserve">Sistem ini menyebabkan konsumen tidak perlu datang ke gerai penjualan, hanya terhubung dengan aplikasi </w:t>
      </w:r>
      <w:r w:rsidRPr="006469B6">
        <w:rPr>
          <w:rFonts w:ascii="Times New Roman" w:hAnsi="Times New Roman" w:cs="Times New Roman"/>
          <w:i/>
          <w:sz w:val="24"/>
          <w:szCs w:val="24"/>
        </w:rPr>
        <w:t>online marketing</w:t>
      </w:r>
      <w:r>
        <w:rPr>
          <w:rFonts w:ascii="Times New Roman" w:hAnsi="Times New Roman" w:cs="Times New Roman"/>
          <w:sz w:val="24"/>
          <w:szCs w:val="24"/>
        </w:rPr>
        <w:t xml:space="preserve">, seperti: Bukalapak. Tokopedia, Shopee, dan lain-lain, kemudian memilih apa yang dibutuhkan dan diinginkan dengan proses pembelian yang sederhana, mudah, dan dengan harga yang terjangkau. </w:t>
      </w:r>
    </w:p>
    <w:p w:rsidR="00126374" w:rsidRDefault="00126374" w:rsidP="001A4D77">
      <w:pPr>
        <w:ind w:left="360" w:right="-1" w:firstLine="720"/>
        <w:rPr>
          <w:rFonts w:asciiTheme="majorBidi" w:hAnsiTheme="majorBidi" w:cstheme="majorBidi"/>
          <w:sz w:val="24"/>
          <w:szCs w:val="24"/>
        </w:rPr>
      </w:pPr>
      <w:r>
        <w:rPr>
          <w:rFonts w:ascii="Times New Roman" w:hAnsi="Times New Roman" w:cs="Times New Roman"/>
          <w:sz w:val="24"/>
          <w:szCs w:val="24"/>
        </w:rPr>
        <w:t xml:space="preserve">Kesederhanaan dan kemudahan proses pembelian serta keterjangkauan harga sejatinya akan menjadi </w:t>
      </w:r>
      <w:r w:rsidRPr="006469B6">
        <w:rPr>
          <w:rFonts w:ascii="Times New Roman" w:hAnsi="Times New Roman" w:cs="Times New Roman"/>
          <w:i/>
          <w:sz w:val="24"/>
          <w:szCs w:val="24"/>
        </w:rPr>
        <w:t>boomerang</w:t>
      </w:r>
      <w:r>
        <w:rPr>
          <w:rFonts w:ascii="Times New Roman" w:hAnsi="Times New Roman" w:cs="Times New Roman"/>
          <w:sz w:val="24"/>
          <w:szCs w:val="24"/>
        </w:rPr>
        <w:t xml:space="preserve">, jika konsumen tidak memiliki literasi keuangan yang baik. Literasi keuangan merupakan </w:t>
      </w:r>
      <w:r>
        <w:rPr>
          <w:rFonts w:asciiTheme="majorBidi" w:hAnsiTheme="majorBidi" w:cstheme="majorBidi"/>
          <w:sz w:val="24"/>
          <w:szCs w:val="24"/>
        </w:rPr>
        <w:t>pengetahuan atau kemampuan untuk mengelola keuangan. Menurut Otoritas Jasa Keuangan (OJK), literasi keuangan adalah rangkaian proses atau aktivitas untuk meningkatkan pengetahuan, keyakinan, dan keterampilan konsumen serta masyarakat luas, sehingga mereka mampu mengelola keuangan dengan baik.</w:t>
      </w:r>
    </w:p>
    <w:p w:rsidR="00126374" w:rsidRDefault="00126374" w:rsidP="001A4D77">
      <w:pPr>
        <w:ind w:left="360" w:right="-1" w:firstLine="720"/>
        <w:rPr>
          <w:rFonts w:ascii="Times New Roman" w:hAnsi="Times New Roman" w:cs="Times New Roman"/>
          <w:sz w:val="24"/>
          <w:szCs w:val="24"/>
        </w:rPr>
      </w:pPr>
      <w:r>
        <w:rPr>
          <w:rFonts w:ascii="Times New Roman" w:hAnsi="Times New Roman" w:cs="Times New Roman"/>
          <w:sz w:val="24"/>
          <w:szCs w:val="24"/>
        </w:rPr>
        <w:t xml:space="preserve">Literasi keuangan dewasa ini sangat diperlukan agar individu dapat bijak dan efektif dalam mengelola keuangannya, sehingga tidak terkesan konsumtif, hanya memikirkan kepuasan jangka pendek tanpa memperhatikan kesejahteraan jangka panjangnya. Namun, kenyataannya literasi keuangan Indonesia masih rendah jika dibandingkan dengan negara-negara di kawasan ASEAN lainnya. </w:t>
      </w:r>
      <w:r>
        <w:rPr>
          <w:rFonts w:asciiTheme="majorBidi" w:hAnsiTheme="majorBidi" w:cstheme="majorBidi"/>
          <w:sz w:val="24"/>
          <w:szCs w:val="24"/>
        </w:rPr>
        <w:t xml:space="preserve">Hasil survei nasional tahun 2016 yang dilakukan Otoritas Jasa Keuangan, menunjukkan Indeks Literasi Keuangan Indonesia sebesar 29.66%, sedangkan Thailand sebesar 78%, Malaysia mencapai 81%, kemudian Singapura menduduki posisi tertinggi dengan persentase 96%. </w:t>
      </w:r>
      <w:r>
        <w:rPr>
          <w:rFonts w:ascii="Times New Roman" w:hAnsi="Times New Roman" w:cs="Times New Roman"/>
          <w:sz w:val="24"/>
          <w:szCs w:val="24"/>
        </w:rPr>
        <w:t xml:space="preserve"> </w:t>
      </w:r>
    </w:p>
    <w:p w:rsidR="00126374" w:rsidRDefault="00126374" w:rsidP="001A4D77">
      <w:pPr>
        <w:ind w:left="360" w:right="-1" w:firstLine="720"/>
        <w:rPr>
          <w:rFonts w:asciiTheme="majorBidi" w:hAnsiTheme="majorBidi" w:cstheme="majorBidi"/>
          <w:sz w:val="24"/>
          <w:szCs w:val="24"/>
        </w:rPr>
      </w:pPr>
      <w:r>
        <w:rPr>
          <w:rFonts w:ascii="Times New Roman" w:hAnsi="Times New Roman" w:cs="Times New Roman"/>
          <w:sz w:val="24"/>
          <w:szCs w:val="24"/>
        </w:rPr>
        <w:t xml:space="preserve">Rendahnya indeks literasi keuangan Indonesia memberikan gambaran bahwa kesadaran warga masih sangat kurang dalam memahami dan terampil dalam mengelola keuangannya, sehingga sangat tepat jika banyaknya kasus investasi bodong yang diterima oleh OJK berdasarkan laporan pengaduan dari masyarakat. Oleh karena itu, </w:t>
      </w:r>
      <w:r>
        <w:rPr>
          <w:rFonts w:asciiTheme="majorBidi" w:hAnsiTheme="majorBidi" w:cstheme="majorBidi"/>
          <w:sz w:val="24"/>
          <w:szCs w:val="24"/>
        </w:rPr>
        <w:t xml:space="preserve">untuk </w:t>
      </w:r>
      <w:r>
        <w:rPr>
          <w:rFonts w:asciiTheme="majorBidi" w:hAnsiTheme="majorBidi" w:cstheme="majorBidi"/>
          <w:sz w:val="24"/>
          <w:szCs w:val="24"/>
        </w:rPr>
        <w:lastRenderedPageBreak/>
        <w:t>meningkatkan pemahaman masyarakat tentang literasi keuangan, Otoritas Jasa Kuangan membentuk program guna meningkatkan literasi keuangan, yaitu melalui Strategi Nasional Literasi Keuangan Indonseia. Dalam Strategi Nasional Literasi Keuangan Indonesia memiliki beberapa pilar, yaitu: 1) Edukasi dan Kampanye Nasional, 2) penguatan infrastruktur, 3) pengembangan produk dan layanan.</w:t>
      </w:r>
    </w:p>
    <w:p w:rsidR="00126374" w:rsidRPr="00CC3E8D" w:rsidRDefault="00126374" w:rsidP="001A4D77">
      <w:pPr>
        <w:ind w:left="360" w:right="-1" w:firstLine="720"/>
        <w:rPr>
          <w:rFonts w:asciiTheme="majorBidi" w:hAnsiTheme="majorBidi" w:cstheme="majorBidi"/>
          <w:sz w:val="24"/>
          <w:szCs w:val="24"/>
        </w:rPr>
      </w:pPr>
      <w:r>
        <w:rPr>
          <w:rFonts w:ascii="Times New Roman" w:hAnsi="Times New Roman" w:cs="Times New Roman"/>
          <w:color w:val="000000"/>
          <w:sz w:val="23"/>
          <w:szCs w:val="23"/>
        </w:rPr>
        <w:t>Sistem atau kondisi perekonomian yang berkembang mendorong masyarakat untuk berperilaku konsumtif. Hal ini dikarenakan tentang pengetahuan finansial yang rendah sehingga memberikan kerugian bagi masyarakat tersebut. Misalnya masyarakat yang mempunyai kartu kredit dalam memenuhi kebutuhan sehari-hari namun dengan pengetahuan keuangan yang minim berdampak pada kerugian dikarenakan belum memahami konseksuensi dalam atas pembelain kredit. Pola konsumsi yang tidak sesuai dengan pendapatan menyebabkan kerugian seperti tagihan, utang dan sebagaianya dari penggunaan kredit. Dengan adanya perencanaan keuangan yang tidak baik dapat menghambat kemakmuran indivi</w:t>
      </w:r>
      <w:r w:rsidR="008C2380">
        <w:rPr>
          <w:rFonts w:ascii="Times New Roman" w:hAnsi="Times New Roman" w:cs="Times New Roman"/>
          <w:color w:val="000000"/>
          <w:sz w:val="23"/>
          <w:szCs w:val="23"/>
        </w:rPr>
        <w:t>d</w:t>
      </w:r>
      <w:r>
        <w:rPr>
          <w:rFonts w:ascii="Times New Roman" w:hAnsi="Times New Roman" w:cs="Times New Roman"/>
          <w:color w:val="000000"/>
          <w:sz w:val="23"/>
          <w:szCs w:val="23"/>
        </w:rPr>
        <w:t xml:space="preserve">u atau keluarga. </w:t>
      </w:r>
      <w:r w:rsidRPr="00CC3E8D">
        <w:rPr>
          <w:rFonts w:ascii="Times New Roman" w:hAnsi="Times New Roman" w:cs="Times New Roman"/>
          <w:color w:val="000000"/>
          <w:sz w:val="23"/>
          <w:szCs w:val="23"/>
        </w:rPr>
        <w:t xml:space="preserve">(Rosyeni, 2012). </w:t>
      </w:r>
    </w:p>
    <w:p w:rsidR="00126374" w:rsidRDefault="00126374" w:rsidP="001A4D77">
      <w:pPr>
        <w:ind w:left="360" w:right="-1" w:firstLine="720"/>
        <w:rPr>
          <w:rFonts w:asciiTheme="majorBidi" w:hAnsiTheme="majorBidi" w:cstheme="majorBidi"/>
          <w:sz w:val="24"/>
          <w:szCs w:val="24"/>
        </w:rPr>
      </w:pPr>
      <w:r>
        <w:rPr>
          <w:rFonts w:ascii="Times New Roman" w:hAnsi="Times New Roman" w:cs="Times New Roman"/>
          <w:color w:val="000000"/>
          <w:sz w:val="23"/>
          <w:szCs w:val="23"/>
        </w:rPr>
        <w:t xml:space="preserve">Manajemen atau pengelolaan keuangan menjadi penting dikarenakan sebagai tolak ukur dalam perilaku penggunaan keuangan. Kesulitan keuangan yang dialami oleh individu bukan disebabkan oleh rendahnya penghasilan akan tetapi disebabkan oleh rendahnya pengelolaan keuangan. </w:t>
      </w:r>
      <w:r w:rsidRPr="00CC3E8D">
        <w:rPr>
          <w:rFonts w:ascii="Times New Roman" w:hAnsi="Times New Roman" w:cs="Times New Roman"/>
          <w:color w:val="000000"/>
          <w:sz w:val="23"/>
          <w:szCs w:val="23"/>
        </w:rPr>
        <w:t>Tingginya tingkat penghasilan seseorang juga tidak dapat menjamin kehidupan seorang individu dapat sejahtera karena tanpa adanya pengelolaan yang tepat, keamanan finansial pasti akan sulit dicapai. Keterbatasan pengetahuan finansial menjadi masalah yang cukup besar dalam kehidupan seorang individu ataupun keluarga yang mengakibatkan stress, dan menurunnya tingkat kepercayaan diri karena merasa tidak mampu bersaing, bahkan dapat menimbulkan perceraian karena kegagalan pengelolaan keuangan keluarga.</w:t>
      </w:r>
    </w:p>
    <w:p w:rsidR="008726D5" w:rsidRPr="008726D5" w:rsidRDefault="00126374" w:rsidP="001A4D77">
      <w:pPr>
        <w:ind w:left="360" w:right="-1" w:firstLine="720"/>
        <w:rPr>
          <w:rFonts w:asciiTheme="majorBidi" w:hAnsiTheme="majorBidi" w:cstheme="majorBidi"/>
          <w:sz w:val="24"/>
          <w:szCs w:val="24"/>
        </w:rPr>
      </w:pPr>
      <w:r>
        <w:rPr>
          <w:rFonts w:asciiTheme="majorBidi" w:hAnsiTheme="majorBidi" w:cstheme="majorBidi"/>
          <w:sz w:val="24"/>
          <w:szCs w:val="24"/>
        </w:rPr>
        <w:t xml:space="preserve">Edukasi dan kampanye Nasional yang dilakukan oleh OJK telah dilakukan diberbagai lini dan menyentuh tataran mahasiswa, khususnya mahasiswa di Universitas Hamzanwadi, yaitu dengan melakukan seminar mengenai pentingnya literasi keuangan. Akan tetapi, fenomena yang terjadi, mahasiswa yang bijak dan terampil mengelola keuangan masih sedikit, mahasiswa cenderung konsumtif dalam memenuhi kebutuhan yang sejatinya dapat ditunda dan tidak penting, sedangkan kesadaran untuk memenuhi kebutuhan pokok sebagai pelajar seperti, membeli buku refrensi masih rendah. Untuk itulah, peneliti tertarik melihat sejauh mana tingkat literasi keuangan mahasiswa Universitas Hamzanwadi, serta melihat pengaruh pengetahuan pengelolaan dan perilaku </w:t>
      </w:r>
      <w:r w:rsidRPr="008726D5">
        <w:rPr>
          <w:rFonts w:asciiTheme="majorBidi" w:hAnsiTheme="majorBidi" w:cstheme="majorBidi"/>
          <w:sz w:val="24"/>
          <w:szCs w:val="24"/>
        </w:rPr>
        <w:t xml:space="preserve">keuangan terhadap literasi keuangan, dengan judul penelitian, yaitu “Analisis Tingkat </w:t>
      </w:r>
      <w:r w:rsidRPr="008726D5">
        <w:rPr>
          <w:rFonts w:asciiTheme="majorBidi" w:hAnsiTheme="majorBidi" w:cstheme="majorBidi"/>
          <w:sz w:val="24"/>
          <w:szCs w:val="24"/>
        </w:rPr>
        <w:lastRenderedPageBreak/>
        <w:t>Literasi Keuangan Mahasiswa Universitas Hamzanwadi</w:t>
      </w:r>
      <w:r w:rsidR="008726D5">
        <w:rPr>
          <w:rFonts w:asciiTheme="majorBidi" w:hAnsiTheme="majorBidi" w:cstheme="majorBidi"/>
          <w:sz w:val="24"/>
          <w:szCs w:val="24"/>
        </w:rPr>
        <w:t xml:space="preserve"> dan Faktor-faktor yang mempengaruhinya</w:t>
      </w:r>
      <w:r w:rsidRPr="008726D5">
        <w:rPr>
          <w:rFonts w:asciiTheme="majorBidi" w:hAnsiTheme="majorBidi" w:cstheme="majorBidi"/>
          <w:sz w:val="24"/>
          <w:szCs w:val="24"/>
        </w:rPr>
        <w:t>”.</w:t>
      </w:r>
    </w:p>
    <w:p w:rsidR="008726D5" w:rsidRDefault="008726D5" w:rsidP="001A4D77">
      <w:pPr>
        <w:ind w:left="360" w:right="-1" w:firstLine="720"/>
        <w:rPr>
          <w:rFonts w:ascii="Times New Roman" w:hAnsi="Times New Roman" w:cs="Times New Roman"/>
          <w:sz w:val="24"/>
          <w:szCs w:val="24"/>
        </w:rPr>
      </w:pPr>
      <w:r>
        <w:rPr>
          <w:rFonts w:asciiTheme="majorBidi" w:hAnsiTheme="majorBidi" w:cstheme="majorBidi"/>
          <w:sz w:val="24"/>
          <w:szCs w:val="24"/>
        </w:rPr>
        <w:t>Tujuan penelitian ini untuk m</w:t>
      </w:r>
      <w:r w:rsidRPr="008726D5">
        <w:rPr>
          <w:rFonts w:asciiTheme="majorBidi" w:hAnsiTheme="majorBidi" w:cstheme="majorBidi"/>
          <w:sz w:val="24"/>
          <w:szCs w:val="24"/>
        </w:rPr>
        <w:t xml:space="preserve">engetahui gambaran tingkat literasi keuangan </w:t>
      </w:r>
      <w:r>
        <w:rPr>
          <w:rFonts w:asciiTheme="majorBidi" w:hAnsiTheme="majorBidi" w:cstheme="majorBidi"/>
          <w:sz w:val="24"/>
          <w:szCs w:val="24"/>
        </w:rPr>
        <w:t>, u</w:t>
      </w:r>
      <w:r>
        <w:rPr>
          <w:rFonts w:ascii="Times New Roman" w:hAnsi="Times New Roman" w:cs="Times New Roman"/>
          <w:sz w:val="24"/>
          <w:szCs w:val="24"/>
        </w:rPr>
        <w:t xml:space="preserve">ntuk mengetahui apakah variabel </w:t>
      </w:r>
      <w:r w:rsidR="00510418">
        <w:rPr>
          <w:rFonts w:ascii="Times New Roman" w:hAnsi="Times New Roman" w:cs="Times New Roman"/>
          <w:sz w:val="24"/>
          <w:szCs w:val="24"/>
        </w:rPr>
        <w:t xml:space="preserve">perilaku </w:t>
      </w:r>
      <w:r>
        <w:rPr>
          <w:rFonts w:ascii="Times New Roman" w:hAnsi="Times New Roman" w:cs="Times New Roman"/>
          <w:sz w:val="24"/>
          <w:szCs w:val="24"/>
        </w:rPr>
        <w:t>keuangan berpengaruh terhadap literasi keuangan</w:t>
      </w:r>
      <w:r w:rsidR="00510418">
        <w:rPr>
          <w:rFonts w:ascii="Times New Roman" w:hAnsi="Times New Roman" w:cs="Times New Roman"/>
          <w:sz w:val="24"/>
          <w:szCs w:val="24"/>
        </w:rPr>
        <w:t xml:space="preserve">, </w:t>
      </w:r>
      <w:r>
        <w:rPr>
          <w:rFonts w:ascii="Times New Roman" w:hAnsi="Times New Roman" w:cs="Times New Roman"/>
          <w:sz w:val="24"/>
          <w:szCs w:val="24"/>
        </w:rPr>
        <w:t xml:space="preserve"> </w:t>
      </w:r>
      <w:r w:rsidR="00510418">
        <w:rPr>
          <w:rFonts w:ascii="Times New Roman" w:hAnsi="Times New Roman" w:cs="Times New Roman"/>
          <w:sz w:val="24"/>
          <w:szCs w:val="24"/>
        </w:rPr>
        <w:t xml:space="preserve">untuk </w:t>
      </w:r>
      <w:r>
        <w:rPr>
          <w:rFonts w:ascii="Times New Roman" w:hAnsi="Times New Roman" w:cs="Times New Roman"/>
          <w:sz w:val="24"/>
          <w:szCs w:val="24"/>
        </w:rPr>
        <w:t xml:space="preserve">mengetahui </w:t>
      </w:r>
      <w:r w:rsidR="00510418">
        <w:rPr>
          <w:rFonts w:ascii="Times New Roman" w:hAnsi="Times New Roman" w:cs="Times New Roman"/>
          <w:sz w:val="24"/>
          <w:szCs w:val="24"/>
        </w:rPr>
        <w:t xml:space="preserve">apakah </w:t>
      </w:r>
      <w:r>
        <w:rPr>
          <w:rFonts w:ascii="Times New Roman" w:hAnsi="Times New Roman" w:cs="Times New Roman"/>
          <w:sz w:val="24"/>
          <w:szCs w:val="24"/>
        </w:rPr>
        <w:t xml:space="preserve">variabel Pengelolaan keuangan berpengaruh terhadap literasi keuangan dan untuk mengetahui </w:t>
      </w:r>
      <w:r w:rsidR="00510418">
        <w:rPr>
          <w:rFonts w:ascii="Times New Roman" w:hAnsi="Times New Roman" w:cs="Times New Roman"/>
          <w:sz w:val="24"/>
          <w:szCs w:val="24"/>
        </w:rPr>
        <w:t xml:space="preserve">apakah </w:t>
      </w:r>
      <w:r>
        <w:rPr>
          <w:rFonts w:ascii="Times New Roman" w:hAnsi="Times New Roman" w:cs="Times New Roman"/>
          <w:sz w:val="24"/>
          <w:szCs w:val="24"/>
        </w:rPr>
        <w:t xml:space="preserve">variabel </w:t>
      </w:r>
      <w:r w:rsidR="00510418">
        <w:rPr>
          <w:rFonts w:ascii="Times New Roman" w:hAnsi="Times New Roman" w:cs="Times New Roman"/>
          <w:sz w:val="24"/>
          <w:szCs w:val="24"/>
        </w:rPr>
        <w:t xml:space="preserve">perilaku </w:t>
      </w:r>
      <w:r>
        <w:rPr>
          <w:rFonts w:ascii="Times New Roman" w:hAnsi="Times New Roman" w:cs="Times New Roman"/>
          <w:sz w:val="24"/>
          <w:szCs w:val="24"/>
        </w:rPr>
        <w:t>dan pengelolaan keuangan mempunyai pengaruh secara simultan terhadap tingkat literasi keuangan mahasiswa universitas hamzanwadi.</w:t>
      </w:r>
    </w:p>
    <w:p w:rsidR="008726D5" w:rsidRDefault="008726D5" w:rsidP="001A4D77">
      <w:pPr>
        <w:autoSpaceDE w:val="0"/>
        <w:autoSpaceDN w:val="0"/>
        <w:adjustRightInd w:val="0"/>
        <w:ind w:left="720" w:right="0" w:firstLine="720"/>
        <w:rPr>
          <w:rFonts w:ascii="Times New Roman" w:hAnsi="Times New Roman" w:cs="Times New Roman"/>
          <w:sz w:val="24"/>
          <w:szCs w:val="24"/>
        </w:rPr>
      </w:pPr>
      <w:r w:rsidRPr="00464389">
        <w:rPr>
          <w:rFonts w:ascii="Times New Roman" w:hAnsi="Times New Roman" w:cs="Times New Roman"/>
          <w:sz w:val="24"/>
          <w:szCs w:val="24"/>
        </w:rPr>
        <w:t xml:space="preserve">National Foundation for Education Research in the UK (1992) dalam </w:t>
      </w:r>
      <w:r w:rsidRPr="00464389">
        <w:rPr>
          <w:rFonts w:ascii="Times New Roman" w:hAnsi="Times New Roman" w:cs="Times New Roman"/>
          <w:i/>
          <w:sz w:val="24"/>
          <w:szCs w:val="24"/>
        </w:rPr>
        <w:t xml:space="preserve">paper </w:t>
      </w:r>
      <w:r w:rsidRPr="00464389">
        <w:rPr>
          <w:rFonts w:ascii="Times New Roman" w:hAnsi="Times New Roman" w:cs="Times New Roman"/>
          <w:sz w:val="24"/>
          <w:szCs w:val="24"/>
        </w:rPr>
        <w:t>ASIC (2003) memberikan pengertian</w:t>
      </w:r>
      <w:r w:rsidRPr="00464389">
        <w:rPr>
          <w:rFonts w:ascii="Times New Roman" w:hAnsi="Times New Roman" w:cs="Times New Roman"/>
          <w:i/>
          <w:sz w:val="24"/>
          <w:szCs w:val="24"/>
        </w:rPr>
        <w:t xml:space="preserve"> </w:t>
      </w:r>
      <w:r w:rsidRPr="00464389">
        <w:rPr>
          <w:rFonts w:ascii="Times New Roman" w:hAnsi="Times New Roman" w:cs="Times New Roman"/>
          <w:sz w:val="24"/>
          <w:szCs w:val="24"/>
        </w:rPr>
        <w:t>bahwa</w:t>
      </w:r>
      <w:r w:rsidRPr="00464389">
        <w:rPr>
          <w:rFonts w:ascii="Times New Roman" w:hAnsi="Times New Roman" w:cs="Times New Roman"/>
          <w:i/>
          <w:sz w:val="24"/>
          <w:szCs w:val="24"/>
        </w:rPr>
        <w:t xml:space="preserve"> </w:t>
      </w:r>
      <w:r>
        <w:rPr>
          <w:rFonts w:ascii="Times New Roman" w:hAnsi="Times New Roman" w:cs="Times New Roman"/>
          <w:i/>
          <w:sz w:val="24"/>
          <w:szCs w:val="24"/>
        </w:rPr>
        <w:t>“</w:t>
      </w:r>
      <w:r w:rsidRPr="00464389">
        <w:rPr>
          <w:rFonts w:ascii="Times New Roman" w:hAnsi="Times New Roman" w:cs="Times New Roman"/>
          <w:i/>
          <w:sz w:val="24"/>
          <w:szCs w:val="24"/>
        </w:rPr>
        <w:t>Financial literacy defined as the ability to make informed</w:t>
      </w:r>
      <w:r w:rsidRPr="00464389">
        <w:rPr>
          <w:rFonts w:ascii="Times New Roman" w:hAnsi="Times New Roman" w:cs="Times New Roman"/>
          <w:b/>
          <w:i/>
          <w:sz w:val="24"/>
          <w:szCs w:val="24"/>
        </w:rPr>
        <w:t xml:space="preserve"> </w:t>
      </w:r>
      <w:r w:rsidRPr="00464389">
        <w:rPr>
          <w:rFonts w:ascii="Times New Roman" w:hAnsi="Times New Roman" w:cs="Times New Roman"/>
          <w:i/>
          <w:sz w:val="24"/>
          <w:szCs w:val="24"/>
        </w:rPr>
        <w:t>judgments and to take effective decisions regarding the use and</w:t>
      </w:r>
      <w:r w:rsidRPr="00464389">
        <w:rPr>
          <w:rFonts w:ascii="Times New Roman" w:hAnsi="Times New Roman" w:cs="Times New Roman"/>
          <w:b/>
          <w:i/>
          <w:sz w:val="24"/>
          <w:szCs w:val="24"/>
        </w:rPr>
        <w:t xml:space="preserve"> </w:t>
      </w:r>
      <w:r w:rsidRPr="00464389">
        <w:rPr>
          <w:rFonts w:ascii="Times New Roman" w:hAnsi="Times New Roman" w:cs="Times New Roman"/>
          <w:i/>
          <w:sz w:val="24"/>
          <w:szCs w:val="24"/>
        </w:rPr>
        <w:t>management of money</w:t>
      </w:r>
      <w:r>
        <w:rPr>
          <w:rFonts w:ascii="Times New Roman" w:hAnsi="Times New Roman" w:cs="Times New Roman"/>
          <w:sz w:val="24"/>
          <w:szCs w:val="24"/>
        </w:rPr>
        <w:t>”.</w:t>
      </w:r>
    </w:p>
    <w:p w:rsidR="008726D5" w:rsidRDefault="008726D5" w:rsidP="001A4D77">
      <w:pPr>
        <w:autoSpaceDE w:val="0"/>
        <w:autoSpaceDN w:val="0"/>
        <w:adjustRightInd w:val="0"/>
        <w:ind w:left="720" w:right="0" w:firstLine="720"/>
        <w:rPr>
          <w:rFonts w:ascii="Times New Roman" w:hAnsi="Times New Roman" w:cs="Times New Roman"/>
          <w:sz w:val="24"/>
          <w:szCs w:val="24"/>
        </w:rPr>
      </w:pPr>
      <w:r>
        <w:rPr>
          <w:rFonts w:ascii="Times New Roman" w:hAnsi="Times New Roman" w:cs="Times New Roman"/>
          <w:sz w:val="24"/>
          <w:szCs w:val="24"/>
        </w:rPr>
        <w:t xml:space="preserve"> “</w:t>
      </w:r>
      <w:r w:rsidRPr="003C00B5">
        <w:rPr>
          <w:rFonts w:ascii="Times New Roman" w:hAnsi="Times New Roman" w:cs="Times New Roman"/>
          <w:i/>
          <w:sz w:val="24"/>
          <w:szCs w:val="24"/>
        </w:rPr>
        <w:t>Financial literacy is about understanding money and finances and being able to confidently apply that knowledge to make effective financial decisions</w:t>
      </w:r>
      <w:r>
        <w:rPr>
          <w:rFonts w:ascii="Times New Roman" w:hAnsi="Times New Roman" w:cs="Times New Roman"/>
          <w:sz w:val="24"/>
          <w:szCs w:val="24"/>
        </w:rPr>
        <w:t>”</w:t>
      </w:r>
      <w:r w:rsidRPr="003C00B5">
        <w:rPr>
          <w:rFonts w:ascii="Times New Roman" w:hAnsi="Times New Roman" w:cs="Times New Roman"/>
          <w:sz w:val="24"/>
          <w:szCs w:val="24"/>
        </w:rPr>
        <w:t xml:space="preserve"> (</w:t>
      </w:r>
      <w:r w:rsidRPr="003C00B5">
        <w:rPr>
          <w:rFonts w:ascii="Times New Roman" w:hAnsi="Times New Roman" w:cs="Times New Roman"/>
          <w:bCs/>
          <w:sz w:val="24"/>
          <w:szCs w:val="24"/>
        </w:rPr>
        <w:t>Imelda dkk, 2017).</w:t>
      </w:r>
      <w:r w:rsidRPr="003C00B5">
        <w:rPr>
          <w:rFonts w:ascii="Arial-BoldMT" w:hAnsi="Arial-BoldMT" w:cs="Arial-BoldMT"/>
          <w:bCs/>
          <w:sz w:val="16"/>
          <w:szCs w:val="16"/>
        </w:rPr>
        <w:t xml:space="preserve"> </w:t>
      </w:r>
      <w:r>
        <w:rPr>
          <w:rFonts w:ascii="Times New Roman" w:hAnsi="Times New Roman" w:cs="Times New Roman"/>
          <w:sz w:val="24"/>
          <w:szCs w:val="24"/>
        </w:rPr>
        <w:t xml:space="preserve">Adapun menurut </w:t>
      </w:r>
      <w:r>
        <w:rPr>
          <w:rFonts w:asciiTheme="majorBidi" w:hAnsiTheme="majorBidi" w:cstheme="majorBidi"/>
          <w:sz w:val="24"/>
          <w:szCs w:val="24"/>
        </w:rPr>
        <w:t>Otoritas Jasa Keuangan (2014) menyatakan bahwa literasi keuangan merupakan rangkaian proses atau aktivitas untuk meningkatkan pengetahuan, keterampilan konsumen dan masyarakat luas sehingga mereka mampu mengelola keuangan dengan lebih baik, sesuai dengan apa yang mereka butuhkan dan memberikan manfaat.</w:t>
      </w:r>
    </w:p>
    <w:p w:rsidR="008726D5" w:rsidRDefault="008726D5" w:rsidP="001A4D77">
      <w:pPr>
        <w:autoSpaceDE w:val="0"/>
        <w:autoSpaceDN w:val="0"/>
        <w:adjustRightInd w:val="0"/>
        <w:ind w:left="720" w:right="0" w:firstLine="720"/>
        <w:rPr>
          <w:rFonts w:asciiTheme="majorBidi" w:hAnsiTheme="majorBidi" w:cstheme="majorBidi"/>
          <w:sz w:val="24"/>
          <w:szCs w:val="24"/>
        </w:rPr>
      </w:pPr>
      <w:r>
        <w:rPr>
          <w:rFonts w:asciiTheme="majorBidi" w:hAnsiTheme="majorBidi" w:cstheme="majorBidi"/>
          <w:sz w:val="24"/>
          <w:szCs w:val="24"/>
        </w:rPr>
        <w:t>Berdasarkan pengertian tersebut, maka dapat disimpulkan bahwa literasi keuangan merupakan kemampuan seseorang dalam memahami, mengatur, dan menganalisis keuangan secara efektif untuk memenuhi kebutuhan sehari-hari, mengelola tabungan, pinjaman dan asuransi, serta berinvestasi baik dalam bentuk surat berharga di pasar uang dan pasar modal, yang nantinya dapat memberikan manfaat berkelanjutan bagi kesejahteraan hidupnya.</w:t>
      </w:r>
    </w:p>
    <w:p w:rsidR="008726D5" w:rsidRDefault="008726D5" w:rsidP="001A4D77">
      <w:pPr>
        <w:autoSpaceDE w:val="0"/>
        <w:autoSpaceDN w:val="0"/>
        <w:adjustRightInd w:val="0"/>
        <w:ind w:left="720" w:right="0" w:firstLine="720"/>
        <w:rPr>
          <w:rFonts w:asciiTheme="majorBidi" w:hAnsiTheme="majorBidi" w:cstheme="majorBidi"/>
          <w:sz w:val="24"/>
          <w:szCs w:val="24"/>
        </w:rPr>
      </w:pPr>
      <w:r>
        <w:rPr>
          <w:rFonts w:asciiTheme="majorBidi" w:hAnsiTheme="majorBidi" w:cstheme="majorBidi"/>
          <w:sz w:val="24"/>
          <w:szCs w:val="24"/>
        </w:rPr>
        <w:t xml:space="preserve">Chen dan Volpe  (1998 </w:t>
      </w:r>
      <w:r w:rsidRPr="003E750E">
        <w:rPr>
          <w:rFonts w:asciiTheme="majorBidi" w:hAnsiTheme="majorBidi" w:cstheme="majorBidi"/>
          <w:sz w:val="24"/>
          <w:szCs w:val="24"/>
        </w:rPr>
        <w:t>) menyatakan bahwa kategori tingkat literasi individu dibedakan menjadi 3 bagian, yaitu: 1) tingkat literasi kurang, jika nilai tingkat literasinya kurang dari 60%; 2) tingkat literasi sedang, jika nilai tingkat literasinya 60-79%; dan 3) tingkat literasi tinggi jika individu memiliki tingkat literasi lebih dari 79%.</w:t>
      </w:r>
    </w:p>
    <w:p w:rsidR="008726D5" w:rsidRDefault="008726D5" w:rsidP="001A4D77">
      <w:pPr>
        <w:ind w:left="720" w:right="-1" w:firstLine="720"/>
        <w:rPr>
          <w:rFonts w:asciiTheme="majorBidi" w:hAnsiTheme="majorBidi" w:cstheme="majorBidi"/>
          <w:sz w:val="24"/>
          <w:szCs w:val="24"/>
        </w:rPr>
      </w:pPr>
      <w:r>
        <w:rPr>
          <w:rFonts w:asciiTheme="majorBidi" w:hAnsiTheme="majorBidi" w:cstheme="majorBidi"/>
          <w:sz w:val="24"/>
          <w:szCs w:val="24"/>
        </w:rPr>
        <w:t>Terdapat beberapa faktor yang mempengaruhi Literasi keuangan. Menurut Huston dalam Zahriyan (2010; 307-308) terdapat beberapa faktor yang dapat mempengaruhi kebiasaan finansial seperti ekonomi, keluarga, teman, kemampuan kognitif, kebiasaan, masyarakat dan kelembagaan.</w:t>
      </w:r>
    </w:p>
    <w:p w:rsidR="008726D5" w:rsidRDefault="008726D5" w:rsidP="001A4D77">
      <w:pPr>
        <w:pStyle w:val="ListParagraph"/>
        <w:autoSpaceDE w:val="0"/>
        <w:autoSpaceDN w:val="0"/>
        <w:adjustRightInd w:val="0"/>
        <w:ind w:right="0" w:firstLine="720"/>
        <w:rPr>
          <w:rFonts w:ascii="TimesNewRomanPSMT" w:hAnsi="TimesNewRomanPSMT" w:cs="TimesNewRomanPSMT"/>
          <w:sz w:val="24"/>
          <w:szCs w:val="24"/>
        </w:rPr>
      </w:pPr>
      <w:r>
        <w:rPr>
          <w:rFonts w:asciiTheme="majorBidi" w:hAnsiTheme="majorBidi" w:cstheme="majorBidi"/>
          <w:sz w:val="24"/>
          <w:szCs w:val="24"/>
        </w:rPr>
        <w:lastRenderedPageBreak/>
        <w:t xml:space="preserve"> </w:t>
      </w:r>
      <w:r w:rsidRPr="00585AE0">
        <w:rPr>
          <w:rFonts w:ascii="Times New Roman" w:hAnsi="Times New Roman" w:cs="Times New Roman"/>
          <w:bCs/>
          <w:sz w:val="24"/>
          <w:szCs w:val="24"/>
        </w:rPr>
        <w:t>Penelitian yang dilakukan oleh Ayu Krishna, Rofi Rofaida, Maya Sari (2010), dengan judul jurnal penelitian “</w:t>
      </w:r>
      <w:r w:rsidRPr="00585AE0">
        <w:rPr>
          <w:rFonts w:ascii="Times New Roman" w:hAnsi="Times New Roman" w:cs="Times New Roman"/>
          <w:bCs/>
          <w:i/>
          <w:sz w:val="24"/>
          <w:szCs w:val="24"/>
        </w:rPr>
        <w:t>Analisis Tingkat Literasi Keuangan di Kalangan Mahasiswa dan Faktor-Faktor yang Mempengaruhinya</w:t>
      </w:r>
      <w:r w:rsidRPr="00585AE0">
        <w:rPr>
          <w:rFonts w:ascii="Times New Roman" w:hAnsi="Times New Roman" w:cs="Times New Roman"/>
          <w:bCs/>
          <w:sz w:val="24"/>
          <w:szCs w:val="24"/>
        </w:rPr>
        <w:t xml:space="preserve">”. </w:t>
      </w:r>
      <w:r w:rsidRPr="00585AE0">
        <w:rPr>
          <w:rFonts w:ascii="TimesNewRomanPSMT" w:hAnsi="TimesNewRomanPSMT" w:cs="TimesNewRomanPSMT"/>
          <w:sz w:val="24"/>
          <w:szCs w:val="24"/>
        </w:rPr>
        <w:t xml:space="preserve">Metode penelitian yang digunakan adalah </w:t>
      </w:r>
      <w:r w:rsidRPr="00585AE0">
        <w:rPr>
          <w:rFonts w:ascii="Times New Roman" w:hAnsi="Times New Roman" w:cs="Times New Roman"/>
          <w:i/>
          <w:iCs/>
          <w:sz w:val="24"/>
          <w:szCs w:val="24"/>
        </w:rPr>
        <w:t xml:space="preserve">descriptive survey </w:t>
      </w:r>
      <w:r w:rsidRPr="00585AE0">
        <w:rPr>
          <w:rFonts w:ascii="TimesNewRomanPSMT" w:hAnsi="TimesNewRomanPSMT" w:cs="TimesNewRomanPSMT"/>
          <w:sz w:val="24"/>
          <w:szCs w:val="24"/>
        </w:rPr>
        <w:t xml:space="preserve">dan </w:t>
      </w:r>
      <w:r w:rsidRPr="00585AE0">
        <w:rPr>
          <w:rFonts w:ascii="Times New Roman" w:hAnsi="Times New Roman" w:cs="Times New Roman"/>
          <w:i/>
          <w:iCs/>
          <w:sz w:val="24"/>
          <w:szCs w:val="24"/>
        </w:rPr>
        <w:t>explanatory survey.</w:t>
      </w:r>
      <w:r w:rsidRPr="00585AE0">
        <w:rPr>
          <w:rFonts w:ascii="TimesNewRomanPSMT" w:hAnsi="TimesNewRomanPSMT" w:cs="TimesNewRomanPSMT"/>
          <w:sz w:val="24"/>
          <w:szCs w:val="24"/>
        </w:rPr>
        <w:t xml:space="preserve"> Subjek pada penelitian</w:t>
      </w:r>
      <w:r>
        <w:rPr>
          <w:rFonts w:ascii="TimesNewRomanPSMT" w:hAnsi="TimesNewRomanPSMT" w:cs="TimesNewRomanPSMT"/>
          <w:sz w:val="24"/>
          <w:szCs w:val="24"/>
        </w:rPr>
        <w:t xml:space="preserve"> </w:t>
      </w:r>
      <w:r w:rsidRPr="00585AE0">
        <w:rPr>
          <w:rFonts w:ascii="TimesNewRomanPSMT" w:hAnsi="TimesNewRomanPSMT" w:cs="TimesNewRomanPSMT"/>
          <w:sz w:val="24"/>
          <w:szCs w:val="24"/>
        </w:rPr>
        <w:t xml:space="preserve">ini adalah mahasiswa UPI yang masih aktif dari angkatan 2006 sampai dengan 2008. </w:t>
      </w:r>
      <w:r>
        <w:rPr>
          <w:rFonts w:ascii="TimesNewRomanPSMT" w:hAnsi="TimesNewRomanPSMT" w:cs="TimesNewRomanPSMT"/>
          <w:sz w:val="24"/>
          <w:szCs w:val="24"/>
        </w:rPr>
        <w:t>F</w:t>
      </w:r>
      <w:r w:rsidRPr="00585AE0">
        <w:rPr>
          <w:rFonts w:ascii="TimesNewRomanPSMT" w:hAnsi="TimesNewRomanPSMT" w:cs="TimesNewRomanPSMT"/>
          <w:sz w:val="24"/>
          <w:szCs w:val="24"/>
        </w:rPr>
        <w:t xml:space="preserve">aktor </w:t>
      </w:r>
      <w:r>
        <w:rPr>
          <w:rFonts w:ascii="TimesNewRomanPSMT" w:hAnsi="TimesNewRomanPSMT" w:cs="TimesNewRomanPSMT"/>
          <w:sz w:val="24"/>
          <w:szCs w:val="24"/>
        </w:rPr>
        <w:t xml:space="preserve">yang dianalisis yaitu faktor </w:t>
      </w:r>
      <w:r w:rsidRPr="00585AE0">
        <w:rPr>
          <w:rFonts w:ascii="TimesNewRomanPSMT" w:hAnsi="TimesNewRomanPSMT" w:cs="TimesNewRomanPSMT"/>
          <w:sz w:val="24"/>
          <w:szCs w:val="24"/>
        </w:rPr>
        <w:t>demografi</w:t>
      </w:r>
      <w:r>
        <w:rPr>
          <w:rFonts w:ascii="TimesNewRomanPSMT" w:hAnsi="TimesNewRomanPSMT" w:cs="TimesNewRomanPSMT"/>
          <w:sz w:val="24"/>
          <w:szCs w:val="24"/>
        </w:rPr>
        <w:t xml:space="preserve"> </w:t>
      </w:r>
      <w:r w:rsidRPr="00585AE0">
        <w:rPr>
          <w:rFonts w:ascii="TimesNewRomanPSMT" w:hAnsi="TimesNewRomanPSMT" w:cs="TimesNewRomanPSMT"/>
          <w:sz w:val="24"/>
          <w:szCs w:val="24"/>
        </w:rPr>
        <w:t xml:space="preserve">yang melalui model analisis regresi </w:t>
      </w:r>
      <w:r w:rsidRPr="00510418">
        <w:rPr>
          <w:rFonts w:ascii="TimesNewRomanPSMT" w:hAnsi="TimesNewRomanPSMT" w:cs="TimesNewRomanPSMT"/>
          <w:i/>
          <w:sz w:val="24"/>
          <w:szCs w:val="24"/>
        </w:rPr>
        <w:t>logistic</w:t>
      </w:r>
      <w:r>
        <w:rPr>
          <w:rFonts w:ascii="TimesNewRomanPSMT" w:hAnsi="TimesNewRomanPSMT" w:cs="TimesNewRomanPSMT"/>
          <w:sz w:val="24"/>
          <w:szCs w:val="24"/>
        </w:rPr>
        <w:t xml:space="preserve">. </w:t>
      </w:r>
      <w:r w:rsidRPr="00585AE0">
        <w:rPr>
          <w:rFonts w:ascii="TimesNewRomanPSMT" w:hAnsi="TimesNewRomanPSMT" w:cs="TimesNewRomanPSMT"/>
          <w:sz w:val="24"/>
          <w:szCs w:val="24"/>
        </w:rPr>
        <w:t>Faktor demografi yang diteliti adalah jenis kelamin,</w:t>
      </w:r>
      <w:r>
        <w:rPr>
          <w:rFonts w:ascii="TimesNewRomanPSMT" w:hAnsi="TimesNewRomanPSMT" w:cs="TimesNewRomanPSMT"/>
          <w:sz w:val="24"/>
          <w:szCs w:val="24"/>
        </w:rPr>
        <w:t xml:space="preserve"> </w:t>
      </w:r>
      <w:r w:rsidRPr="00585AE0">
        <w:rPr>
          <w:rFonts w:ascii="TimesNewRomanPSMT" w:hAnsi="TimesNewRomanPSMT" w:cs="TimesNewRomanPSMT"/>
          <w:sz w:val="24"/>
          <w:szCs w:val="24"/>
        </w:rPr>
        <w:t>usia, asal program studi, pengalaman kerja, IPK, dan lama studi.</w:t>
      </w:r>
      <w:r>
        <w:rPr>
          <w:rFonts w:ascii="TimesNewRomanPSMT" w:hAnsi="TimesNewRomanPSMT" w:cs="TimesNewRomanPSMT"/>
          <w:sz w:val="24"/>
          <w:szCs w:val="24"/>
        </w:rPr>
        <w:t xml:space="preserve"> </w:t>
      </w:r>
      <w:r w:rsidRPr="00585AE0">
        <w:rPr>
          <w:rFonts w:ascii="TimesNewRomanPSMT" w:hAnsi="TimesNewRomanPSMT" w:cs="TimesNewRomanPSMT"/>
          <w:sz w:val="24"/>
          <w:szCs w:val="24"/>
        </w:rPr>
        <w:t>Hasil pengukuran skor rata-rata literasi finansial mahasiswa UPI sebesar 63%</w:t>
      </w:r>
      <w:r>
        <w:rPr>
          <w:rFonts w:ascii="TimesNewRomanPSMT" w:hAnsi="TimesNewRomanPSMT" w:cs="TimesNewRomanPSMT"/>
          <w:sz w:val="24"/>
          <w:szCs w:val="24"/>
        </w:rPr>
        <w:t xml:space="preserve"> </w:t>
      </w:r>
      <w:r w:rsidRPr="00585AE0">
        <w:rPr>
          <w:rFonts w:ascii="TimesNewRomanPSMT" w:hAnsi="TimesNewRomanPSMT" w:cs="TimesNewRomanPSMT"/>
          <w:sz w:val="24"/>
          <w:szCs w:val="24"/>
        </w:rPr>
        <w:t>yang menunjukan tingkat literasi finansial mahasiswa masih jauh dari optimum bahkan</w:t>
      </w:r>
      <w:r>
        <w:rPr>
          <w:rFonts w:ascii="TimesNewRomanPSMT" w:hAnsi="TimesNewRomanPSMT" w:cs="TimesNewRomanPSMT"/>
          <w:sz w:val="24"/>
          <w:szCs w:val="24"/>
        </w:rPr>
        <w:t xml:space="preserve"> </w:t>
      </w:r>
      <w:r w:rsidRPr="00585AE0">
        <w:rPr>
          <w:rFonts w:ascii="TimesNewRomanPSMT" w:hAnsi="TimesNewRomanPSMT" w:cs="TimesNewRomanPSMT"/>
          <w:sz w:val="24"/>
          <w:szCs w:val="24"/>
        </w:rPr>
        <w:t>mendekati kategori rendah sehingga harus ditingkatkan lagi terutama yang berkaitan</w:t>
      </w:r>
      <w:r>
        <w:rPr>
          <w:rFonts w:ascii="TimesNewRomanPSMT" w:hAnsi="TimesNewRomanPSMT" w:cs="TimesNewRomanPSMT"/>
          <w:sz w:val="24"/>
          <w:szCs w:val="24"/>
        </w:rPr>
        <w:t xml:space="preserve"> </w:t>
      </w:r>
      <w:r w:rsidRPr="00585AE0">
        <w:rPr>
          <w:rFonts w:ascii="TimesNewRomanPSMT" w:hAnsi="TimesNewRomanPSMT" w:cs="TimesNewRomanPSMT"/>
          <w:sz w:val="24"/>
          <w:szCs w:val="24"/>
        </w:rPr>
        <w:t xml:space="preserve">dengan pengetahuan investasi, kredit, dan asuransi. </w:t>
      </w:r>
    </w:p>
    <w:p w:rsidR="008726D5" w:rsidRDefault="008726D5" w:rsidP="001A4D77">
      <w:pPr>
        <w:pStyle w:val="ListParagraph"/>
        <w:autoSpaceDE w:val="0"/>
        <w:autoSpaceDN w:val="0"/>
        <w:adjustRightInd w:val="0"/>
        <w:ind w:right="0" w:firstLine="720"/>
        <w:rPr>
          <w:rFonts w:ascii="Times New Roman" w:hAnsi="Times New Roman" w:cs="Times New Roman"/>
          <w:sz w:val="24"/>
          <w:szCs w:val="24"/>
        </w:rPr>
      </w:pPr>
      <w:r w:rsidRPr="00957648">
        <w:rPr>
          <w:rFonts w:ascii="TimesNewRomanPSMT" w:hAnsi="TimesNewRomanPSMT" w:cs="TimesNewRomanPSMT"/>
          <w:sz w:val="24"/>
          <w:szCs w:val="24"/>
        </w:rPr>
        <w:t>Penelitian yang dilakukan oleh Moch. Zakki Zahriyan dengan judul jurnal penelitian “</w:t>
      </w:r>
      <w:r w:rsidRPr="00957648">
        <w:rPr>
          <w:rFonts w:ascii="TimesNewRomanPSMT" w:hAnsi="TimesNewRomanPSMT" w:cs="TimesNewRomanPSMT"/>
          <w:i/>
          <w:sz w:val="24"/>
          <w:szCs w:val="24"/>
        </w:rPr>
        <w:t>Pengaruh literasi keuangan dan sikap terhadap uang pada perilaku pengelolaan keuangan keluarga</w:t>
      </w:r>
      <w:r w:rsidRPr="00957648">
        <w:rPr>
          <w:rFonts w:ascii="TimesNewRomanPSMT" w:hAnsi="TimesNewRomanPSMT" w:cs="TimesNewRomanPSMT"/>
          <w:sz w:val="24"/>
          <w:szCs w:val="24"/>
        </w:rPr>
        <w:t>”.</w:t>
      </w:r>
      <w:r>
        <w:t xml:space="preserve"> </w:t>
      </w:r>
      <w:r w:rsidRPr="00957648">
        <w:rPr>
          <w:rFonts w:ascii="Times New Roman" w:hAnsi="Times New Roman" w:cs="Times New Roman"/>
          <w:sz w:val="24"/>
          <w:szCs w:val="24"/>
        </w:rPr>
        <w:t xml:space="preserve">Penelitian ini bertujuan untuk menguji pengaruh literasi keuangan dan sikap terhadap uang pada perilaku pengelolaan keuangan keluarga. Penelitian ini menggunakan kuesioner yang dibagikan kepada 250 responden di Gresik, Mojokerto, Surabaya, dan Sidoarjo. Metode pengambilan sampel yang digunkana adalah </w:t>
      </w:r>
      <w:r w:rsidRPr="00957648">
        <w:rPr>
          <w:rFonts w:ascii="Times New Roman" w:hAnsi="Times New Roman" w:cs="Times New Roman"/>
          <w:i/>
          <w:iCs/>
          <w:sz w:val="24"/>
          <w:szCs w:val="24"/>
        </w:rPr>
        <w:t xml:space="preserve">purposive sampling </w:t>
      </w:r>
      <w:r w:rsidRPr="00957648">
        <w:rPr>
          <w:rFonts w:ascii="Times New Roman" w:hAnsi="Times New Roman" w:cs="Times New Roman"/>
          <w:sz w:val="24"/>
          <w:szCs w:val="24"/>
        </w:rPr>
        <w:t>yang ditujukan kepada kepala keluarga dengan penghasilan minimal Rp 4.000.000 per bulan. Hasil penelitian menunjukkan bahwa literasi keuangan dan sikap terhadap uang tidak memiliki pengaruh yang signifikan terhadap perilaku pengelolaan keuangan keluarga.</w:t>
      </w:r>
      <w:r>
        <w:rPr>
          <w:rFonts w:ascii="Times New Roman" w:hAnsi="Times New Roman" w:cs="Times New Roman"/>
          <w:sz w:val="24"/>
          <w:szCs w:val="24"/>
        </w:rPr>
        <w:t xml:space="preserve"> </w:t>
      </w:r>
    </w:p>
    <w:p w:rsidR="008726D5" w:rsidRDefault="008726D5" w:rsidP="001A4D77">
      <w:pPr>
        <w:pStyle w:val="ListParagraph"/>
        <w:autoSpaceDE w:val="0"/>
        <w:autoSpaceDN w:val="0"/>
        <w:adjustRightInd w:val="0"/>
        <w:ind w:right="0" w:firstLine="720"/>
        <w:rPr>
          <w:rFonts w:ascii="Times New Roman" w:hAnsi="Times New Roman" w:cs="Times New Roman"/>
          <w:sz w:val="24"/>
          <w:szCs w:val="24"/>
        </w:rPr>
      </w:pPr>
      <w:r w:rsidRPr="006D4136">
        <w:rPr>
          <w:rFonts w:ascii="Times New Roman" w:hAnsi="Times New Roman" w:cs="Times New Roman"/>
          <w:sz w:val="24"/>
          <w:szCs w:val="24"/>
        </w:rPr>
        <w:t>Penelitian yang dilakukan oleh Galang Mabyakto (2017) dengan judul jurnal penelitian “</w:t>
      </w:r>
      <w:r w:rsidRPr="006D4136">
        <w:rPr>
          <w:rFonts w:ascii="Times New Roman" w:hAnsi="Times New Roman" w:cs="Times New Roman"/>
          <w:i/>
          <w:sz w:val="24"/>
          <w:szCs w:val="24"/>
        </w:rPr>
        <w:t>Analisis tingkat literasi keuangan mahasiswa (studi pada mahasiswa magister manajemen Universitas Sanata Dharma”.</w:t>
      </w:r>
      <w:r w:rsidRPr="006D4136">
        <w:rPr>
          <w:rFonts w:ascii="Times New Roman" w:hAnsi="Times New Roman" w:cs="Times New Roman"/>
          <w:sz w:val="24"/>
          <w:szCs w:val="24"/>
        </w:rPr>
        <w:t xml:space="preserve"> Teknik analisis data yang digunakan adalah analisis linear berganda. Hasil penelitian menunjukkan (1) </w:t>
      </w:r>
      <w:r w:rsidRPr="006D4136">
        <w:rPr>
          <w:rFonts w:ascii="Times New Roman" w:hAnsi="Times New Roman" w:cs="Times New Roman"/>
          <w:i/>
          <w:sz w:val="24"/>
          <w:szCs w:val="24"/>
        </w:rPr>
        <w:t xml:space="preserve">financial attitude </w:t>
      </w:r>
      <w:r w:rsidRPr="006D4136">
        <w:rPr>
          <w:rFonts w:ascii="Times New Roman" w:hAnsi="Times New Roman" w:cs="Times New Roman"/>
          <w:sz w:val="24"/>
          <w:szCs w:val="24"/>
        </w:rPr>
        <w:t xml:space="preserve">tidak berpengaruh terhadap tingkat literasi keuangan mahasiswa, (2) </w:t>
      </w:r>
      <w:r w:rsidRPr="006D4136">
        <w:rPr>
          <w:rFonts w:ascii="Times New Roman" w:hAnsi="Times New Roman" w:cs="Times New Roman"/>
          <w:i/>
          <w:sz w:val="24"/>
          <w:szCs w:val="24"/>
        </w:rPr>
        <w:t xml:space="preserve">financial behavior </w:t>
      </w:r>
      <w:r w:rsidRPr="006D4136">
        <w:rPr>
          <w:rFonts w:ascii="Times New Roman" w:hAnsi="Times New Roman" w:cs="Times New Roman"/>
          <w:sz w:val="24"/>
          <w:szCs w:val="24"/>
        </w:rPr>
        <w:t xml:space="preserve">berpengaruh terhadap tingkat literasi keuangan mahasiswa, (3) </w:t>
      </w:r>
      <w:r w:rsidRPr="006D4136">
        <w:rPr>
          <w:rFonts w:ascii="Times New Roman" w:hAnsi="Times New Roman" w:cs="Times New Roman"/>
          <w:i/>
          <w:sz w:val="24"/>
          <w:szCs w:val="24"/>
        </w:rPr>
        <w:t xml:space="preserve">financial attitude </w:t>
      </w:r>
      <w:r w:rsidRPr="006D4136">
        <w:rPr>
          <w:rFonts w:ascii="Times New Roman" w:hAnsi="Times New Roman" w:cs="Times New Roman"/>
          <w:sz w:val="24"/>
          <w:szCs w:val="24"/>
        </w:rPr>
        <w:t xml:space="preserve">dan </w:t>
      </w:r>
      <w:r w:rsidRPr="006D4136">
        <w:rPr>
          <w:rFonts w:ascii="Times New Roman" w:hAnsi="Times New Roman" w:cs="Times New Roman"/>
          <w:i/>
          <w:sz w:val="24"/>
          <w:szCs w:val="24"/>
        </w:rPr>
        <w:t xml:space="preserve">financial behavior </w:t>
      </w:r>
      <w:r w:rsidRPr="006D4136">
        <w:rPr>
          <w:rFonts w:ascii="Times New Roman" w:hAnsi="Times New Roman" w:cs="Times New Roman"/>
          <w:sz w:val="24"/>
          <w:szCs w:val="24"/>
        </w:rPr>
        <w:t>secara</w:t>
      </w:r>
      <w:r w:rsidRPr="006D4136">
        <w:rPr>
          <w:rFonts w:ascii="Times New Roman" w:hAnsi="Times New Roman" w:cs="Times New Roman"/>
          <w:i/>
          <w:sz w:val="24"/>
          <w:szCs w:val="24"/>
        </w:rPr>
        <w:t xml:space="preserve"> </w:t>
      </w:r>
      <w:r w:rsidRPr="006D4136">
        <w:rPr>
          <w:rFonts w:ascii="Times New Roman" w:hAnsi="Times New Roman" w:cs="Times New Roman"/>
          <w:sz w:val="24"/>
          <w:szCs w:val="24"/>
        </w:rPr>
        <w:t>simultan</w:t>
      </w:r>
      <w:r w:rsidRPr="006D4136">
        <w:rPr>
          <w:rFonts w:ascii="Times New Roman" w:hAnsi="Times New Roman" w:cs="Times New Roman"/>
          <w:i/>
          <w:sz w:val="24"/>
          <w:szCs w:val="24"/>
        </w:rPr>
        <w:t xml:space="preserve"> </w:t>
      </w:r>
      <w:r w:rsidRPr="006D4136">
        <w:rPr>
          <w:rFonts w:ascii="Times New Roman" w:hAnsi="Times New Roman" w:cs="Times New Roman"/>
          <w:sz w:val="24"/>
          <w:szCs w:val="24"/>
        </w:rPr>
        <w:t>berpengaruh terhadap literasi keuangan mahasiswa.</w:t>
      </w:r>
    </w:p>
    <w:p w:rsidR="006114BC" w:rsidRDefault="006114BC" w:rsidP="001A4D77">
      <w:pPr>
        <w:pStyle w:val="ListParagraph"/>
        <w:autoSpaceDE w:val="0"/>
        <w:autoSpaceDN w:val="0"/>
        <w:adjustRightInd w:val="0"/>
        <w:ind w:right="0" w:firstLine="720"/>
        <w:rPr>
          <w:rFonts w:ascii="Times New Roman" w:hAnsi="Times New Roman" w:cs="Times New Roman"/>
          <w:sz w:val="24"/>
          <w:szCs w:val="24"/>
        </w:rPr>
      </w:pPr>
    </w:p>
    <w:p w:rsidR="006114BC" w:rsidRDefault="006114BC" w:rsidP="001A4D77">
      <w:pPr>
        <w:pStyle w:val="ListParagraph"/>
        <w:autoSpaceDE w:val="0"/>
        <w:autoSpaceDN w:val="0"/>
        <w:adjustRightInd w:val="0"/>
        <w:ind w:right="0" w:firstLine="720"/>
        <w:rPr>
          <w:rFonts w:ascii="Times New Roman" w:hAnsi="Times New Roman" w:cs="Times New Roman"/>
          <w:sz w:val="24"/>
          <w:szCs w:val="24"/>
        </w:rPr>
      </w:pPr>
    </w:p>
    <w:p w:rsidR="006114BC" w:rsidRDefault="006114BC" w:rsidP="001A4D77">
      <w:pPr>
        <w:pStyle w:val="ListParagraph"/>
        <w:autoSpaceDE w:val="0"/>
        <w:autoSpaceDN w:val="0"/>
        <w:adjustRightInd w:val="0"/>
        <w:ind w:right="0" w:firstLine="720"/>
        <w:rPr>
          <w:rFonts w:ascii="Times New Roman" w:hAnsi="Times New Roman" w:cs="Times New Roman"/>
          <w:sz w:val="24"/>
          <w:szCs w:val="24"/>
        </w:rPr>
      </w:pPr>
    </w:p>
    <w:p w:rsidR="006114BC" w:rsidRDefault="006114BC" w:rsidP="001A4D77">
      <w:pPr>
        <w:pStyle w:val="ListParagraph"/>
        <w:autoSpaceDE w:val="0"/>
        <w:autoSpaceDN w:val="0"/>
        <w:adjustRightInd w:val="0"/>
        <w:ind w:right="0" w:firstLine="720"/>
        <w:rPr>
          <w:rFonts w:ascii="Times New Roman" w:hAnsi="Times New Roman" w:cs="Times New Roman"/>
          <w:sz w:val="24"/>
          <w:szCs w:val="24"/>
        </w:rPr>
      </w:pPr>
    </w:p>
    <w:p w:rsidR="008726D5" w:rsidRDefault="008726D5" w:rsidP="001A4D77">
      <w:pPr>
        <w:autoSpaceDE w:val="0"/>
        <w:autoSpaceDN w:val="0"/>
        <w:adjustRightInd w:val="0"/>
        <w:ind w:left="0" w:right="-1" w:firstLine="0"/>
        <w:jc w:val="left"/>
        <w:rPr>
          <w:rFonts w:asciiTheme="majorBidi" w:hAnsiTheme="majorBidi" w:cstheme="majorBidi"/>
          <w:b/>
          <w:sz w:val="24"/>
          <w:szCs w:val="24"/>
        </w:rPr>
      </w:pPr>
      <w:r>
        <w:rPr>
          <w:rFonts w:asciiTheme="majorBidi" w:hAnsiTheme="majorBidi" w:cstheme="majorBidi"/>
          <w:b/>
          <w:sz w:val="24"/>
          <w:szCs w:val="24"/>
        </w:rPr>
        <w:lastRenderedPageBreak/>
        <w:t xml:space="preserve">METODE </w:t>
      </w:r>
      <w:r w:rsidR="00166DE7">
        <w:rPr>
          <w:rFonts w:asciiTheme="majorBidi" w:hAnsiTheme="majorBidi" w:cstheme="majorBidi"/>
          <w:b/>
          <w:sz w:val="24"/>
          <w:szCs w:val="24"/>
        </w:rPr>
        <w:t xml:space="preserve">PENELITIAN </w:t>
      </w:r>
    </w:p>
    <w:p w:rsidR="008726D5" w:rsidRDefault="008726D5" w:rsidP="001A4D77">
      <w:pPr>
        <w:pStyle w:val="BodyText"/>
        <w:spacing w:before="135" w:line="360" w:lineRule="auto"/>
        <w:ind w:left="426" w:right="95" w:firstLine="427"/>
        <w:jc w:val="both"/>
      </w:pPr>
      <w:proofErr w:type="spellStart"/>
      <w:r w:rsidRPr="006B07F7">
        <w:t>Berdasarkan</w:t>
      </w:r>
      <w:proofErr w:type="spellEnd"/>
      <w:r w:rsidRPr="006B07F7">
        <w:t xml:space="preserve"> </w:t>
      </w:r>
      <w:proofErr w:type="spellStart"/>
      <w:r w:rsidRPr="006B07F7">
        <w:t>tujuan</w:t>
      </w:r>
      <w:proofErr w:type="spellEnd"/>
      <w:r w:rsidRPr="006B07F7">
        <w:t xml:space="preserve"> </w:t>
      </w:r>
      <w:proofErr w:type="spellStart"/>
      <w:r w:rsidRPr="006B07F7">
        <w:t>dan</w:t>
      </w:r>
      <w:proofErr w:type="spellEnd"/>
      <w:r w:rsidRPr="006B07F7">
        <w:t xml:space="preserve"> </w:t>
      </w:r>
      <w:proofErr w:type="spellStart"/>
      <w:r w:rsidRPr="006B07F7">
        <w:t>sifat</w:t>
      </w:r>
      <w:proofErr w:type="spellEnd"/>
      <w:r w:rsidRPr="006B07F7">
        <w:t xml:space="preserve"> </w:t>
      </w:r>
      <w:proofErr w:type="spellStart"/>
      <w:r w:rsidRPr="006B07F7">
        <w:t>masalah</w:t>
      </w:r>
      <w:proofErr w:type="spellEnd"/>
      <w:r w:rsidRPr="006B07F7">
        <w:t xml:space="preserve"> yang </w:t>
      </w:r>
      <w:proofErr w:type="spellStart"/>
      <w:r w:rsidRPr="006B07F7">
        <w:t>diteliti</w:t>
      </w:r>
      <w:proofErr w:type="spellEnd"/>
      <w:r w:rsidRPr="006B07F7">
        <w:t xml:space="preserve"> </w:t>
      </w:r>
      <w:proofErr w:type="spellStart"/>
      <w:r w:rsidRPr="006B07F7">
        <w:t>maka</w:t>
      </w:r>
      <w:proofErr w:type="spellEnd"/>
      <w:r w:rsidRPr="006B07F7">
        <w:t xml:space="preserve"> </w:t>
      </w:r>
      <w:proofErr w:type="spellStart"/>
      <w:r w:rsidRPr="006B07F7">
        <w:t>jenis</w:t>
      </w:r>
      <w:proofErr w:type="spellEnd"/>
      <w:r w:rsidRPr="006B07F7">
        <w:t xml:space="preserve"> </w:t>
      </w:r>
      <w:proofErr w:type="spellStart"/>
      <w:r w:rsidRPr="006B07F7">
        <w:t>penelitian</w:t>
      </w:r>
      <w:proofErr w:type="spellEnd"/>
      <w:r w:rsidRPr="006B07F7">
        <w:t xml:space="preserve"> yang </w:t>
      </w:r>
      <w:proofErr w:type="spellStart"/>
      <w:r w:rsidRPr="006B07F7">
        <w:t>digunakan</w:t>
      </w:r>
      <w:proofErr w:type="spellEnd"/>
      <w:r w:rsidRPr="006B07F7">
        <w:t xml:space="preserve"> </w:t>
      </w:r>
      <w:proofErr w:type="spellStart"/>
      <w:r w:rsidRPr="006B07F7">
        <w:t>adalah</w:t>
      </w:r>
      <w:proofErr w:type="spellEnd"/>
      <w:r w:rsidRPr="006B07F7">
        <w:t xml:space="preserve"> </w:t>
      </w:r>
      <w:proofErr w:type="spellStart"/>
      <w:r w:rsidRPr="006B07F7">
        <w:t>penelitian</w:t>
      </w:r>
      <w:proofErr w:type="spellEnd"/>
      <w:r w:rsidRPr="006B07F7">
        <w:t xml:space="preserve"> </w:t>
      </w:r>
      <w:proofErr w:type="spellStart"/>
      <w:r w:rsidRPr="006B07F7">
        <w:t>deskriptif</w:t>
      </w:r>
      <w:proofErr w:type="spellEnd"/>
      <w:r w:rsidRPr="006B07F7">
        <w:t xml:space="preserve"> </w:t>
      </w:r>
      <w:proofErr w:type="spellStart"/>
      <w:r w:rsidRPr="006B07F7">
        <w:t>kuantitatif</w:t>
      </w:r>
      <w:proofErr w:type="spellEnd"/>
      <w:r w:rsidRPr="006B07F7">
        <w:t xml:space="preserve"> </w:t>
      </w:r>
      <w:proofErr w:type="spellStart"/>
      <w:r w:rsidRPr="006B07F7">
        <w:t>yaitu</w:t>
      </w:r>
      <w:proofErr w:type="spellEnd"/>
      <w:r w:rsidRPr="006B07F7">
        <w:t xml:space="preserve"> </w:t>
      </w:r>
      <w:proofErr w:type="spellStart"/>
      <w:r w:rsidRPr="006B07F7">
        <w:t>untuk</w:t>
      </w:r>
      <w:proofErr w:type="spellEnd"/>
      <w:r w:rsidRPr="006B07F7">
        <w:t xml:space="preserve"> </w:t>
      </w:r>
      <w:proofErr w:type="spellStart"/>
      <w:r w:rsidRPr="006B07F7">
        <w:t>mengetahui</w:t>
      </w:r>
      <w:proofErr w:type="spellEnd"/>
      <w:r w:rsidRPr="006B07F7">
        <w:t xml:space="preserve"> </w:t>
      </w:r>
      <w:r w:rsidR="00510418">
        <w:rPr>
          <w:lang w:val="id-ID"/>
        </w:rPr>
        <w:t>tingkat literasi mahasis</w:t>
      </w:r>
      <w:r>
        <w:rPr>
          <w:lang w:val="id-ID"/>
        </w:rPr>
        <w:t xml:space="preserve">wa </w:t>
      </w:r>
      <w:r w:rsidR="00510418">
        <w:rPr>
          <w:lang w:val="id-ID"/>
        </w:rPr>
        <w:t>Universitas Hamzanwadi</w:t>
      </w:r>
      <w:r w:rsidRPr="006B07F7">
        <w:t xml:space="preserve">. </w:t>
      </w:r>
      <w:r>
        <w:rPr>
          <w:lang w:val="id-ID"/>
        </w:rPr>
        <w:t>Jenis penelit</w:t>
      </w:r>
      <w:r w:rsidR="00510418">
        <w:rPr>
          <w:lang w:val="id-ID"/>
        </w:rPr>
        <w:t>i</w:t>
      </w:r>
      <w:r>
        <w:rPr>
          <w:lang w:val="id-ID"/>
        </w:rPr>
        <w:t xml:space="preserve">an ini adalah </w:t>
      </w:r>
      <w:r w:rsidRPr="00382A0E">
        <w:rPr>
          <w:i/>
          <w:lang w:val="id-ID"/>
        </w:rPr>
        <w:t xml:space="preserve">Penelitian Descritive Survey </w:t>
      </w:r>
      <w:r w:rsidR="00510418" w:rsidRPr="00382A0E">
        <w:rPr>
          <w:i/>
          <w:lang w:val="id-ID"/>
        </w:rPr>
        <w:t xml:space="preserve">dan </w:t>
      </w:r>
      <w:r w:rsidRPr="00382A0E">
        <w:rPr>
          <w:i/>
          <w:lang w:val="id-ID"/>
        </w:rPr>
        <w:t>Explanatory Survey</w:t>
      </w:r>
      <w:r>
        <w:rPr>
          <w:lang w:val="id-ID"/>
        </w:rPr>
        <w:t xml:space="preserve">. </w:t>
      </w:r>
      <w:proofErr w:type="spellStart"/>
      <w:r w:rsidRPr="006B07F7">
        <w:t>Penelitian</w:t>
      </w:r>
      <w:proofErr w:type="spellEnd"/>
      <w:r w:rsidRPr="006B07F7">
        <w:t xml:space="preserve"> </w:t>
      </w:r>
      <w:proofErr w:type="spellStart"/>
      <w:r w:rsidRPr="006B07F7">
        <w:t>ini</w:t>
      </w:r>
      <w:proofErr w:type="spellEnd"/>
      <w:r w:rsidRPr="006B07F7">
        <w:t xml:space="preserve"> </w:t>
      </w:r>
      <w:proofErr w:type="spellStart"/>
      <w:r w:rsidRPr="006B07F7">
        <w:t>dilakukan</w:t>
      </w:r>
      <w:proofErr w:type="spellEnd"/>
      <w:r w:rsidRPr="006B07F7">
        <w:t xml:space="preserve"> di </w:t>
      </w:r>
      <w:proofErr w:type="spellStart"/>
      <w:r w:rsidRPr="006B07F7">
        <w:t>Universitas</w:t>
      </w:r>
      <w:proofErr w:type="spellEnd"/>
      <w:r w:rsidRPr="006B07F7">
        <w:t xml:space="preserve"> </w:t>
      </w:r>
      <w:proofErr w:type="spellStart"/>
      <w:r w:rsidRPr="006B07F7">
        <w:t>Hamzanwadi</w:t>
      </w:r>
      <w:proofErr w:type="spellEnd"/>
      <w:r w:rsidRPr="006B07F7">
        <w:t xml:space="preserve"> </w:t>
      </w:r>
      <w:proofErr w:type="spellStart"/>
      <w:r w:rsidRPr="006B07F7">
        <w:t>Selong</w:t>
      </w:r>
      <w:proofErr w:type="spellEnd"/>
      <w:r w:rsidRPr="006B07F7">
        <w:t xml:space="preserve"> </w:t>
      </w:r>
      <w:proofErr w:type="spellStart"/>
      <w:r w:rsidRPr="006B07F7">
        <w:t>beralamat</w:t>
      </w:r>
      <w:proofErr w:type="spellEnd"/>
      <w:r w:rsidRPr="006B07F7">
        <w:t xml:space="preserve"> </w:t>
      </w:r>
      <w:r>
        <w:rPr>
          <w:lang w:val="id-ID"/>
        </w:rPr>
        <w:t xml:space="preserve">di </w:t>
      </w:r>
      <w:proofErr w:type="spellStart"/>
      <w:r w:rsidRPr="006B07F7">
        <w:t>Jalan</w:t>
      </w:r>
      <w:proofErr w:type="spellEnd"/>
      <w:r w:rsidRPr="006B07F7">
        <w:t xml:space="preserve"> TGKH. </w:t>
      </w:r>
      <w:proofErr w:type="spellStart"/>
      <w:r w:rsidRPr="006B07F7">
        <w:t>Zainuddin</w:t>
      </w:r>
      <w:proofErr w:type="spellEnd"/>
      <w:r w:rsidRPr="006B07F7">
        <w:t xml:space="preserve"> Abdul </w:t>
      </w:r>
      <w:proofErr w:type="spellStart"/>
      <w:r w:rsidRPr="006B07F7">
        <w:t>Madjid</w:t>
      </w:r>
      <w:proofErr w:type="spellEnd"/>
      <w:r w:rsidRPr="006B07F7">
        <w:t xml:space="preserve"> No.70 </w:t>
      </w:r>
      <w:proofErr w:type="spellStart"/>
      <w:r w:rsidRPr="006B07F7">
        <w:t>Pancor</w:t>
      </w:r>
      <w:proofErr w:type="spellEnd"/>
      <w:r w:rsidRPr="006B07F7">
        <w:t xml:space="preserve"> Lombok </w:t>
      </w:r>
      <w:proofErr w:type="spellStart"/>
      <w:r w:rsidRPr="006B07F7">
        <w:t>Timur</w:t>
      </w:r>
      <w:proofErr w:type="spellEnd"/>
      <w:r w:rsidRPr="006B07F7">
        <w:t>.</w:t>
      </w:r>
    </w:p>
    <w:p w:rsidR="008726D5" w:rsidRDefault="00510418" w:rsidP="001A4D77">
      <w:pPr>
        <w:pStyle w:val="BodyText"/>
        <w:spacing w:before="135" w:line="360" w:lineRule="auto"/>
        <w:ind w:left="426" w:right="95" w:firstLine="427"/>
        <w:jc w:val="both"/>
        <w:rPr>
          <w:lang w:val="id-ID"/>
        </w:rPr>
      </w:pPr>
      <w:proofErr w:type="spellStart"/>
      <w:r>
        <w:t>Sumber</w:t>
      </w:r>
      <w:proofErr w:type="spellEnd"/>
      <w:r>
        <w:t xml:space="preserve"> data yang </w:t>
      </w:r>
      <w:proofErr w:type="spellStart"/>
      <w:r>
        <w:t>diguna</w:t>
      </w:r>
      <w:r w:rsidR="008726D5">
        <w:t>kan</w:t>
      </w:r>
      <w:proofErr w:type="spellEnd"/>
      <w:r w:rsidR="008726D5">
        <w:t xml:space="preserve"> </w:t>
      </w:r>
      <w:proofErr w:type="spellStart"/>
      <w:r w:rsidR="008726D5">
        <w:t>dalam</w:t>
      </w:r>
      <w:proofErr w:type="spellEnd"/>
      <w:r w:rsidR="008726D5">
        <w:t xml:space="preserve"> </w:t>
      </w:r>
      <w:proofErr w:type="spellStart"/>
      <w:r w:rsidR="008726D5">
        <w:t>pe</w:t>
      </w:r>
      <w:r>
        <w:t>nelitian</w:t>
      </w:r>
      <w:proofErr w:type="spellEnd"/>
      <w:r>
        <w:t xml:space="preserve"> </w:t>
      </w:r>
      <w:proofErr w:type="spellStart"/>
      <w:r>
        <w:t>ini</w:t>
      </w:r>
      <w:proofErr w:type="spellEnd"/>
      <w:r>
        <w:t xml:space="preserve"> </w:t>
      </w:r>
      <w:proofErr w:type="spellStart"/>
      <w:r>
        <w:t>adalah</w:t>
      </w:r>
      <w:proofErr w:type="spellEnd"/>
      <w:r>
        <w:t xml:space="preserve"> data primer. </w:t>
      </w:r>
      <w:r>
        <w:rPr>
          <w:lang w:val="id-ID"/>
        </w:rPr>
        <w:t xml:space="preserve">Data primer </w:t>
      </w:r>
      <w:proofErr w:type="spellStart"/>
      <w:r w:rsidR="008726D5">
        <w:t>adalah</w:t>
      </w:r>
      <w:proofErr w:type="spellEnd"/>
      <w:r w:rsidR="008726D5">
        <w:t xml:space="preserve"> data yang</w:t>
      </w:r>
      <w:r w:rsidR="001E6500">
        <w:rPr>
          <w:lang w:val="id-ID"/>
        </w:rPr>
        <w:t xml:space="preserve"> </w:t>
      </w:r>
      <w:proofErr w:type="spellStart"/>
      <w:r w:rsidR="008726D5" w:rsidRPr="008726D5">
        <w:t>diperoleh</w:t>
      </w:r>
      <w:proofErr w:type="spellEnd"/>
      <w:r w:rsidR="008726D5" w:rsidRPr="008726D5">
        <w:t xml:space="preserve"> </w:t>
      </w:r>
      <w:proofErr w:type="spellStart"/>
      <w:r w:rsidR="008726D5" w:rsidRPr="008726D5">
        <w:t>atau</w:t>
      </w:r>
      <w:proofErr w:type="spellEnd"/>
      <w:r w:rsidR="008726D5" w:rsidRPr="008726D5">
        <w:t xml:space="preserve"> </w:t>
      </w:r>
      <w:proofErr w:type="spellStart"/>
      <w:r w:rsidR="008726D5" w:rsidRPr="008726D5">
        <w:t>dikumpulkan</w:t>
      </w:r>
      <w:proofErr w:type="spellEnd"/>
      <w:r w:rsidR="008726D5" w:rsidRPr="008726D5">
        <w:t xml:space="preserve"> </w:t>
      </w:r>
      <w:proofErr w:type="spellStart"/>
      <w:r w:rsidR="008726D5" w:rsidRPr="008726D5">
        <w:t>oleh</w:t>
      </w:r>
      <w:proofErr w:type="spellEnd"/>
      <w:r w:rsidR="008726D5" w:rsidRPr="008726D5">
        <w:t xml:space="preserve"> orang yang </w:t>
      </w:r>
      <w:proofErr w:type="spellStart"/>
      <w:r w:rsidR="008726D5" w:rsidRPr="008726D5">
        <w:t>melakukan</w:t>
      </w:r>
      <w:proofErr w:type="spellEnd"/>
      <w:r w:rsidR="008726D5" w:rsidRPr="008726D5">
        <w:t xml:space="preserve"> </w:t>
      </w:r>
      <w:proofErr w:type="spellStart"/>
      <w:r w:rsidR="008726D5" w:rsidRPr="008726D5">
        <w:t>penelitian</w:t>
      </w:r>
      <w:proofErr w:type="spellEnd"/>
      <w:r w:rsidR="008726D5" w:rsidRPr="008726D5">
        <w:t xml:space="preserve"> </w:t>
      </w:r>
      <w:proofErr w:type="spellStart"/>
      <w:r w:rsidR="008726D5" w:rsidRPr="008726D5">
        <w:t>atau</w:t>
      </w:r>
      <w:proofErr w:type="spellEnd"/>
      <w:r w:rsidR="008726D5" w:rsidRPr="008726D5">
        <w:t xml:space="preserve"> yang </w:t>
      </w:r>
      <w:proofErr w:type="spellStart"/>
      <w:r w:rsidR="008726D5" w:rsidRPr="008726D5">
        <w:t>bersangkutan</w:t>
      </w:r>
      <w:proofErr w:type="spellEnd"/>
      <w:r w:rsidR="008726D5" w:rsidRPr="008726D5">
        <w:t xml:space="preserve"> yang </w:t>
      </w:r>
      <w:proofErr w:type="spellStart"/>
      <w:r w:rsidR="008726D5" w:rsidRPr="008726D5">
        <w:t>memerlukannya</w:t>
      </w:r>
      <w:proofErr w:type="spellEnd"/>
      <w:r w:rsidR="008726D5" w:rsidRPr="008726D5">
        <w:t>.</w:t>
      </w:r>
      <w:r w:rsidR="008726D5">
        <w:rPr>
          <w:lang w:val="id-ID"/>
        </w:rPr>
        <w:t xml:space="preserve"> </w:t>
      </w:r>
      <w:proofErr w:type="spellStart"/>
      <w:r w:rsidR="008726D5" w:rsidRPr="006B07F7">
        <w:t>Jenis</w:t>
      </w:r>
      <w:proofErr w:type="spellEnd"/>
      <w:r w:rsidR="008726D5" w:rsidRPr="006B07F7">
        <w:t xml:space="preserve"> data yang </w:t>
      </w:r>
      <w:proofErr w:type="spellStart"/>
      <w:r w:rsidR="008726D5" w:rsidRPr="006B07F7">
        <w:t>digunakan</w:t>
      </w:r>
      <w:proofErr w:type="spellEnd"/>
      <w:r w:rsidR="008726D5" w:rsidRPr="006B07F7">
        <w:t xml:space="preserve"> </w:t>
      </w:r>
      <w:proofErr w:type="spellStart"/>
      <w:r w:rsidR="008726D5" w:rsidRPr="006B07F7">
        <w:t>dalam</w:t>
      </w:r>
      <w:proofErr w:type="spellEnd"/>
      <w:r w:rsidR="008726D5" w:rsidRPr="006B07F7">
        <w:t xml:space="preserve"> </w:t>
      </w:r>
      <w:proofErr w:type="spellStart"/>
      <w:r w:rsidR="008726D5" w:rsidRPr="006B07F7">
        <w:t>penelitian</w:t>
      </w:r>
      <w:proofErr w:type="spellEnd"/>
      <w:r w:rsidR="008726D5" w:rsidRPr="006B07F7">
        <w:t xml:space="preserve"> </w:t>
      </w:r>
      <w:proofErr w:type="spellStart"/>
      <w:r w:rsidR="008726D5" w:rsidRPr="006B07F7">
        <w:t>ini</w:t>
      </w:r>
      <w:proofErr w:type="spellEnd"/>
      <w:r w:rsidR="008726D5" w:rsidRPr="006B07F7">
        <w:t xml:space="preserve"> </w:t>
      </w:r>
      <w:proofErr w:type="spellStart"/>
      <w:r w:rsidR="008726D5" w:rsidRPr="006B07F7">
        <w:t>adalah</w:t>
      </w:r>
      <w:proofErr w:type="spellEnd"/>
      <w:r w:rsidR="008726D5" w:rsidRPr="006B07F7">
        <w:t xml:space="preserve"> data primer yang </w:t>
      </w:r>
      <w:proofErr w:type="spellStart"/>
      <w:r w:rsidR="008726D5" w:rsidRPr="006B07F7">
        <w:t>diperoleh</w:t>
      </w:r>
      <w:proofErr w:type="spellEnd"/>
      <w:r w:rsidR="008726D5" w:rsidRPr="006B07F7">
        <w:t xml:space="preserve"> </w:t>
      </w:r>
      <w:proofErr w:type="spellStart"/>
      <w:r w:rsidR="008726D5" w:rsidRPr="006B07F7">
        <w:t>dari</w:t>
      </w:r>
      <w:proofErr w:type="spellEnd"/>
      <w:r w:rsidR="008726D5" w:rsidRPr="006B07F7">
        <w:t xml:space="preserve"> </w:t>
      </w:r>
      <w:proofErr w:type="spellStart"/>
      <w:r w:rsidR="008726D5" w:rsidRPr="006B07F7">
        <w:t>responde</w:t>
      </w:r>
      <w:proofErr w:type="spellEnd"/>
      <w:r w:rsidR="001E6500">
        <w:rPr>
          <w:lang w:val="id-ID"/>
        </w:rPr>
        <w:t>n</w:t>
      </w:r>
      <w:r w:rsidR="008726D5" w:rsidRPr="006B07F7">
        <w:t xml:space="preserve"> </w:t>
      </w:r>
      <w:proofErr w:type="spellStart"/>
      <w:r w:rsidR="008726D5" w:rsidRPr="006B07F7">
        <w:t>melalui</w:t>
      </w:r>
      <w:proofErr w:type="spellEnd"/>
      <w:r w:rsidR="008726D5" w:rsidRPr="006B07F7">
        <w:t xml:space="preserve"> </w:t>
      </w:r>
      <w:proofErr w:type="spellStart"/>
      <w:r w:rsidR="008726D5" w:rsidRPr="006B07F7">
        <w:t>wawancara</w:t>
      </w:r>
      <w:proofErr w:type="spellEnd"/>
      <w:r w:rsidR="008726D5" w:rsidRPr="006B07F7">
        <w:t xml:space="preserve"> </w:t>
      </w:r>
      <w:proofErr w:type="spellStart"/>
      <w:r w:rsidR="008726D5" w:rsidRPr="006B07F7">
        <w:t>langsung</w:t>
      </w:r>
      <w:proofErr w:type="spellEnd"/>
      <w:r w:rsidR="008726D5" w:rsidRPr="006B07F7">
        <w:t xml:space="preserve"> </w:t>
      </w:r>
      <w:proofErr w:type="spellStart"/>
      <w:r w:rsidR="008726D5" w:rsidRPr="006B07F7">
        <w:t>dan</w:t>
      </w:r>
      <w:proofErr w:type="spellEnd"/>
      <w:r w:rsidR="008726D5" w:rsidRPr="006B07F7">
        <w:t xml:space="preserve"> </w:t>
      </w:r>
      <w:r w:rsidR="00FE04A3">
        <w:rPr>
          <w:lang w:val="id-ID"/>
        </w:rPr>
        <w:t xml:space="preserve">melalui </w:t>
      </w:r>
      <w:proofErr w:type="spellStart"/>
      <w:r w:rsidR="008726D5" w:rsidRPr="006B07F7">
        <w:t>kuesioner</w:t>
      </w:r>
      <w:proofErr w:type="spellEnd"/>
      <w:r w:rsidR="008726D5" w:rsidRPr="006B07F7">
        <w:t>.</w:t>
      </w:r>
      <w:r w:rsidR="008726D5">
        <w:rPr>
          <w:lang w:val="id-ID"/>
        </w:rPr>
        <w:t xml:space="preserve"> </w:t>
      </w:r>
    </w:p>
    <w:p w:rsidR="008726D5" w:rsidRDefault="008726D5" w:rsidP="001A4D77">
      <w:pPr>
        <w:pStyle w:val="BodyText"/>
        <w:spacing w:before="135" w:line="360" w:lineRule="auto"/>
        <w:ind w:left="426" w:right="95" w:firstLine="427"/>
        <w:jc w:val="both"/>
      </w:pPr>
      <w:proofErr w:type="spellStart"/>
      <w:proofErr w:type="gramStart"/>
      <w:r w:rsidRPr="006B07F7">
        <w:t>Bentuk</w:t>
      </w:r>
      <w:proofErr w:type="spellEnd"/>
      <w:r>
        <w:rPr>
          <w:lang w:val="id-ID"/>
        </w:rPr>
        <w:t xml:space="preserve"> </w:t>
      </w:r>
      <w:r w:rsidRPr="006B07F7">
        <w:t xml:space="preserve"> </w:t>
      </w:r>
      <w:proofErr w:type="spellStart"/>
      <w:r w:rsidRPr="006B07F7">
        <w:t>pengumpulan</w:t>
      </w:r>
      <w:proofErr w:type="spellEnd"/>
      <w:proofErr w:type="gramEnd"/>
      <w:r w:rsidRPr="006B07F7">
        <w:t xml:space="preserve"> data yang </w:t>
      </w:r>
      <w:proofErr w:type="spellStart"/>
      <w:r w:rsidRPr="006B07F7">
        <w:t>digunakan</w:t>
      </w:r>
      <w:proofErr w:type="spellEnd"/>
      <w:r w:rsidRPr="006B07F7">
        <w:t xml:space="preserve"> </w:t>
      </w:r>
      <w:proofErr w:type="spellStart"/>
      <w:r>
        <w:t>dalam</w:t>
      </w:r>
      <w:proofErr w:type="spellEnd"/>
      <w:r>
        <w:t xml:space="preserve"> </w:t>
      </w:r>
      <w:proofErr w:type="spellStart"/>
      <w:r>
        <w:t>penelitian</w:t>
      </w:r>
      <w:proofErr w:type="spellEnd"/>
      <w:r>
        <w:rPr>
          <w:lang w:val="id-ID"/>
        </w:rPr>
        <w:t xml:space="preserve"> ini </w:t>
      </w:r>
      <w:r>
        <w:t xml:space="preserve"> </w:t>
      </w:r>
      <w:proofErr w:type="spellStart"/>
      <w:r>
        <w:t>adalah</w:t>
      </w:r>
      <w:proofErr w:type="spellEnd"/>
      <w:r>
        <w:t xml:space="preserve"> </w:t>
      </w:r>
      <w:proofErr w:type="spellStart"/>
      <w:r w:rsidRPr="008726D5">
        <w:t>Observasi</w:t>
      </w:r>
      <w:proofErr w:type="spellEnd"/>
      <w:r w:rsidRPr="008726D5">
        <w:t xml:space="preserve"> </w:t>
      </w:r>
      <w:proofErr w:type="spellStart"/>
      <w:r w:rsidRPr="008726D5">
        <w:t>langsung</w:t>
      </w:r>
      <w:proofErr w:type="spellEnd"/>
      <w:r w:rsidRPr="008726D5">
        <w:t xml:space="preserve"> </w:t>
      </w:r>
      <w:proofErr w:type="spellStart"/>
      <w:r w:rsidRPr="008726D5">
        <w:t>yaitu</w:t>
      </w:r>
      <w:proofErr w:type="spellEnd"/>
      <w:r w:rsidRPr="008726D5">
        <w:t xml:space="preserve"> </w:t>
      </w:r>
      <w:proofErr w:type="spellStart"/>
      <w:r w:rsidRPr="008726D5">
        <w:t>mengumpulkan</w:t>
      </w:r>
      <w:proofErr w:type="spellEnd"/>
      <w:r w:rsidRPr="008726D5">
        <w:t xml:space="preserve"> data </w:t>
      </w:r>
      <w:proofErr w:type="spellStart"/>
      <w:r w:rsidRPr="008726D5">
        <w:t>melalui</w:t>
      </w:r>
      <w:proofErr w:type="spellEnd"/>
      <w:r w:rsidRPr="008726D5">
        <w:t xml:space="preserve"> </w:t>
      </w:r>
      <w:proofErr w:type="spellStart"/>
      <w:r w:rsidRPr="008726D5">
        <w:t>pengamatan</w:t>
      </w:r>
      <w:proofErr w:type="spellEnd"/>
      <w:r w:rsidRPr="008726D5">
        <w:rPr>
          <w:spacing w:val="-2"/>
        </w:rPr>
        <w:t xml:space="preserve"> </w:t>
      </w:r>
      <w:proofErr w:type="spellStart"/>
      <w:r w:rsidRPr="008726D5">
        <w:t>langsung</w:t>
      </w:r>
      <w:proofErr w:type="spellEnd"/>
      <w:r>
        <w:rPr>
          <w:lang w:val="id-ID"/>
        </w:rPr>
        <w:t>, bentuk a</w:t>
      </w:r>
      <w:proofErr w:type="spellStart"/>
      <w:r w:rsidRPr="008726D5">
        <w:t>ngket</w:t>
      </w:r>
      <w:proofErr w:type="spellEnd"/>
      <w:r w:rsidRPr="008726D5">
        <w:t xml:space="preserve"> (</w:t>
      </w:r>
      <w:proofErr w:type="spellStart"/>
      <w:r w:rsidRPr="008726D5">
        <w:t>kuesioner</w:t>
      </w:r>
      <w:proofErr w:type="spellEnd"/>
      <w:r w:rsidRPr="008726D5">
        <w:t xml:space="preserve">) </w:t>
      </w:r>
      <w:proofErr w:type="spellStart"/>
      <w:r w:rsidRPr="008726D5">
        <w:t>yaitu</w:t>
      </w:r>
      <w:proofErr w:type="spellEnd"/>
      <w:r w:rsidRPr="008726D5">
        <w:t xml:space="preserve"> </w:t>
      </w:r>
      <w:proofErr w:type="spellStart"/>
      <w:r w:rsidRPr="008726D5">
        <w:t>menyusun</w:t>
      </w:r>
      <w:proofErr w:type="spellEnd"/>
      <w:r w:rsidRPr="008726D5">
        <w:t xml:space="preserve"> </w:t>
      </w:r>
      <w:proofErr w:type="spellStart"/>
      <w:r w:rsidRPr="008726D5">
        <w:t>daftar</w:t>
      </w:r>
      <w:proofErr w:type="spellEnd"/>
      <w:r w:rsidRPr="008726D5">
        <w:t xml:space="preserve"> </w:t>
      </w:r>
      <w:proofErr w:type="spellStart"/>
      <w:r w:rsidRPr="008726D5">
        <w:t>pertanyaan</w:t>
      </w:r>
      <w:proofErr w:type="spellEnd"/>
      <w:r w:rsidRPr="008726D5">
        <w:t xml:space="preserve"> yang </w:t>
      </w:r>
      <w:proofErr w:type="spellStart"/>
      <w:r w:rsidRPr="008726D5">
        <w:t>diajukan</w:t>
      </w:r>
      <w:proofErr w:type="spellEnd"/>
      <w:r w:rsidRPr="008726D5">
        <w:t xml:space="preserve"> </w:t>
      </w:r>
      <w:proofErr w:type="spellStart"/>
      <w:r w:rsidRPr="008726D5">
        <w:t>kepada</w:t>
      </w:r>
      <w:proofErr w:type="spellEnd"/>
      <w:r w:rsidRPr="008726D5">
        <w:t xml:space="preserve"> para </w:t>
      </w:r>
      <w:proofErr w:type="spellStart"/>
      <w:r w:rsidRPr="008726D5">
        <w:t>mahasiswa</w:t>
      </w:r>
      <w:proofErr w:type="spellEnd"/>
      <w:r w:rsidRPr="008726D5">
        <w:t xml:space="preserve"> yang </w:t>
      </w:r>
      <w:proofErr w:type="spellStart"/>
      <w:r w:rsidRPr="008726D5">
        <w:t>dilibatkan</w:t>
      </w:r>
      <w:proofErr w:type="spellEnd"/>
      <w:r w:rsidRPr="008726D5">
        <w:t xml:space="preserve"> </w:t>
      </w:r>
      <w:proofErr w:type="spellStart"/>
      <w:r w:rsidRPr="008726D5">
        <w:t>sebagai</w:t>
      </w:r>
      <w:proofErr w:type="spellEnd"/>
      <w:r w:rsidRPr="008726D5">
        <w:t xml:space="preserve"> </w:t>
      </w:r>
      <w:proofErr w:type="spellStart"/>
      <w:r w:rsidRPr="008726D5">
        <w:t>responden</w:t>
      </w:r>
      <w:proofErr w:type="spellEnd"/>
      <w:r w:rsidRPr="008726D5">
        <w:t xml:space="preserve"> </w:t>
      </w:r>
      <w:proofErr w:type="spellStart"/>
      <w:r>
        <w:t>dan</w:t>
      </w:r>
      <w:proofErr w:type="spellEnd"/>
      <w:r>
        <w:t xml:space="preserve"> </w:t>
      </w:r>
      <w:r>
        <w:rPr>
          <w:lang w:val="id-ID"/>
        </w:rPr>
        <w:t>d</w:t>
      </w:r>
      <w:proofErr w:type="spellStart"/>
      <w:r w:rsidRPr="008726D5">
        <w:t>okumentasi</w:t>
      </w:r>
      <w:proofErr w:type="spellEnd"/>
      <w:r w:rsidRPr="008726D5">
        <w:t xml:space="preserve"> </w:t>
      </w:r>
      <w:proofErr w:type="spellStart"/>
      <w:r w:rsidRPr="008726D5">
        <w:t>yaitu</w:t>
      </w:r>
      <w:proofErr w:type="spellEnd"/>
      <w:r w:rsidRPr="008726D5">
        <w:t xml:space="preserve">: </w:t>
      </w:r>
      <w:proofErr w:type="spellStart"/>
      <w:r w:rsidRPr="008726D5">
        <w:t>mengkaji</w:t>
      </w:r>
      <w:proofErr w:type="spellEnd"/>
      <w:r w:rsidRPr="008726D5">
        <w:t xml:space="preserve"> </w:t>
      </w:r>
      <w:proofErr w:type="spellStart"/>
      <w:r w:rsidRPr="008726D5">
        <w:t>bahan-bahan</w:t>
      </w:r>
      <w:proofErr w:type="spellEnd"/>
      <w:r w:rsidRPr="008726D5">
        <w:t xml:space="preserve"> </w:t>
      </w:r>
      <w:proofErr w:type="spellStart"/>
      <w:r w:rsidRPr="008726D5">
        <w:t>penyelidikan</w:t>
      </w:r>
      <w:proofErr w:type="spellEnd"/>
      <w:r w:rsidRPr="008726D5">
        <w:t xml:space="preserve"> </w:t>
      </w:r>
      <w:proofErr w:type="spellStart"/>
      <w:r w:rsidRPr="008726D5">
        <w:t>terdahulu</w:t>
      </w:r>
      <w:proofErr w:type="spellEnd"/>
      <w:r w:rsidRPr="008726D5">
        <w:t xml:space="preserve"> </w:t>
      </w:r>
      <w:proofErr w:type="spellStart"/>
      <w:r w:rsidRPr="008726D5">
        <w:t>dalam</w:t>
      </w:r>
      <w:proofErr w:type="spellEnd"/>
      <w:r w:rsidRPr="008726D5">
        <w:t xml:space="preserve"> </w:t>
      </w:r>
      <w:proofErr w:type="spellStart"/>
      <w:r w:rsidRPr="008726D5">
        <w:t>bentuk</w:t>
      </w:r>
      <w:proofErr w:type="spellEnd"/>
      <w:r w:rsidRPr="008726D5">
        <w:t xml:space="preserve"> </w:t>
      </w:r>
      <w:proofErr w:type="spellStart"/>
      <w:r w:rsidRPr="008726D5">
        <w:t>buku,jurnal</w:t>
      </w:r>
      <w:proofErr w:type="spellEnd"/>
      <w:r w:rsidRPr="008726D5">
        <w:t xml:space="preserve"> </w:t>
      </w:r>
      <w:proofErr w:type="spellStart"/>
      <w:r w:rsidRPr="008726D5">
        <w:t>atau</w:t>
      </w:r>
      <w:proofErr w:type="spellEnd"/>
      <w:r w:rsidRPr="008726D5">
        <w:t xml:space="preserve"> </w:t>
      </w:r>
      <w:proofErr w:type="spellStart"/>
      <w:r w:rsidRPr="008726D5">
        <w:t>karya</w:t>
      </w:r>
      <w:proofErr w:type="spellEnd"/>
      <w:r w:rsidRPr="008726D5">
        <w:rPr>
          <w:spacing w:val="-2"/>
        </w:rPr>
        <w:t xml:space="preserve"> </w:t>
      </w:r>
      <w:proofErr w:type="spellStart"/>
      <w:r w:rsidRPr="008726D5">
        <w:t>ilmiah</w:t>
      </w:r>
      <w:proofErr w:type="spellEnd"/>
      <w:r w:rsidRPr="008726D5">
        <w:t>.</w:t>
      </w:r>
    </w:p>
    <w:p w:rsidR="008726D5" w:rsidRDefault="008726D5" w:rsidP="001A4D77">
      <w:pPr>
        <w:pStyle w:val="BodyText"/>
        <w:spacing w:before="135" w:line="360" w:lineRule="auto"/>
        <w:ind w:left="426" w:right="95" w:firstLine="427"/>
        <w:jc w:val="both"/>
        <w:rPr>
          <w:lang w:val="id-ID"/>
        </w:rPr>
      </w:pPr>
      <w:proofErr w:type="spellStart"/>
      <w:r>
        <w:t>Teknis</w:t>
      </w:r>
      <w:proofErr w:type="spellEnd"/>
      <w:r>
        <w:t xml:space="preserve"> </w:t>
      </w:r>
      <w:proofErr w:type="spellStart"/>
      <w:r>
        <w:t>analisis</w:t>
      </w:r>
      <w:proofErr w:type="spellEnd"/>
      <w:r>
        <w:t xml:space="preserve"> data yang </w:t>
      </w:r>
      <w:proofErr w:type="spellStart"/>
      <w:r>
        <w:t>digunakan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rsidRPr="008726D5">
        <w:t>Analisis</w:t>
      </w:r>
      <w:proofErr w:type="spellEnd"/>
      <w:r w:rsidRPr="008726D5">
        <w:rPr>
          <w:spacing w:val="-1"/>
        </w:rPr>
        <w:t xml:space="preserve"> </w:t>
      </w:r>
      <w:proofErr w:type="spellStart"/>
      <w:r w:rsidRPr="008726D5">
        <w:t>deskriptif</w:t>
      </w:r>
      <w:proofErr w:type="spellEnd"/>
      <w:r>
        <w:rPr>
          <w:lang w:val="id-ID"/>
        </w:rPr>
        <w:t xml:space="preserve">. </w:t>
      </w:r>
      <w:proofErr w:type="spellStart"/>
      <w:r w:rsidRPr="006B07F7">
        <w:t>Analisis</w:t>
      </w:r>
      <w:proofErr w:type="spellEnd"/>
      <w:r w:rsidRPr="006B07F7">
        <w:t xml:space="preserve"> </w:t>
      </w:r>
      <w:proofErr w:type="spellStart"/>
      <w:r w:rsidRPr="006B07F7">
        <w:t>deskriptif</w:t>
      </w:r>
      <w:proofErr w:type="spellEnd"/>
      <w:r w:rsidRPr="006B07F7">
        <w:t xml:space="preserve"> </w:t>
      </w:r>
      <w:proofErr w:type="spellStart"/>
      <w:r w:rsidRPr="006B07F7">
        <w:t>adalah</w:t>
      </w:r>
      <w:proofErr w:type="spellEnd"/>
      <w:r w:rsidRPr="006B07F7">
        <w:t xml:space="preserve"> </w:t>
      </w:r>
      <w:proofErr w:type="spellStart"/>
      <w:r w:rsidRPr="006B07F7">
        <w:t>metode</w:t>
      </w:r>
      <w:proofErr w:type="spellEnd"/>
      <w:r w:rsidRPr="006B07F7">
        <w:t xml:space="preserve"> </w:t>
      </w:r>
      <w:proofErr w:type="spellStart"/>
      <w:r w:rsidRPr="006B07F7">
        <w:t>analisis</w:t>
      </w:r>
      <w:proofErr w:type="spellEnd"/>
      <w:r w:rsidRPr="006B07F7">
        <w:t xml:space="preserve"> </w:t>
      </w:r>
      <w:proofErr w:type="spellStart"/>
      <w:r w:rsidRPr="006B07F7">
        <w:t>deng</w:t>
      </w:r>
      <w:r w:rsidR="00166DE7">
        <w:t>an</w:t>
      </w:r>
      <w:proofErr w:type="spellEnd"/>
      <w:r w:rsidR="00166DE7">
        <w:t xml:space="preserve"> </w:t>
      </w:r>
      <w:proofErr w:type="spellStart"/>
      <w:proofErr w:type="gramStart"/>
      <w:r w:rsidR="00166DE7">
        <w:t>cara</w:t>
      </w:r>
      <w:proofErr w:type="spellEnd"/>
      <w:proofErr w:type="gramEnd"/>
      <w:r w:rsidR="00166DE7">
        <w:t xml:space="preserve"> </w:t>
      </w:r>
      <w:proofErr w:type="spellStart"/>
      <w:r w:rsidR="00166DE7">
        <w:t>mendiskripsikan</w:t>
      </w:r>
      <w:proofErr w:type="spellEnd"/>
      <w:r w:rsidR="00166DE7">
        <w:t xml:space="preserve"> </w:t>
      </w:r>
      <w:proofErr w:type="spellStart"/>
      <w:r w:rsidR="00166DE7">
        <w:t>faktor-</w:t>
      </w:r>
      <w:r w:rsidRPr="006B07F7">
        <w:t>faktor</w:t>
      </w:r>
      <w:proofErr w:type="spellEnd"/>
      <w:r w:rsidRPr="006B07F7">
        <w:t xml:space="preserve"> yang </w:t>
      </w:r>
      <w:proofErr w:type="spellStart"/>
      <w:r w:rsidRPr="006B07F7">
        <w:t>berhubungan</w:t>
      </w:r>
      <w:proofErr w:type="spellEnd"/>
      <w:r w:rsidRPr="006B07F7">
        <w:t xml:space="preserve"> </w:t>
      </w:r>
      <w:proofErr w:type="spellStart"/>
      <w:r w:rsidRPr="006B07F7">
        <w:t>dengan</w:t>
      </w:r>
      <w:proofErr w:type="spellEnd"/>
      <w:r w:rsidRPr="006B07F7">
        <w:t xml:space="preserve"> </w:t>
      </w:r>
      <w:proofErr w:type="spellStart"/>
      <w:r w:rsidRPr="006B07F7">
        <w:t>permasalahan</w:t>
      </w:r>
      <w:proofErr w:type="spellEnd"/>
      <w:r w:rsidRPr="006B07F7">
        <w:t xml:space="preserve"> yang </w:t>
      </w:r>
      <w:proofErr w:type="spellStart"/>
      <w:r w:rsidRPr="006B07F7">
        <w:t>dimaksud</w:t>
      </w:r>
      <w:proofErr w:type="spellEnd"/>
      <w:r w:rsidRPr="006B07F7">
        <w:t xml:space="preserve">. </w:t>
      </w:r>
      <w:proofErr w:type="spellStart"/>
      <w:r w:rsidRPr="006B07F7">
        <w:t>Pada</w:t>
      </w:r>
      <w:proofErr w:type="spellEnd"/>
      <w:r w:rsidRPr="006B07F7">
        <w:t xml:space="preserve"> </w:t>
      </w:r>
      <w:proofErr w:type="spellStart"/>
      <w:r w:rsidRPr="006B07F7">
        <w:t>metode</w:t>
      </w:r>
      <w:proofErr w:type="spellEnd"/>
      <w:r w:rsidRPr="006B07F7">
        <w:t xml:space="preserve"> </w:t>
      </w:r>
      <w:proofErr w:type="spellStart"/>
      <w:r w:rsidRPr="006B07F7">
        <w:t>ini</w:t>
      </w:r>
      <w:proofErr w:type="spellEnd"/>
      <w:r w:rsidRPr="006B07F7">
        <w:t xml:space="preserve"> </w:t>
      </w:r>
      <w:proofErr w:type="spellStart"/>
      <w:r w:rsidRPr="006B07F7">
        <w:t>penulis</w:t>
      </w:r>
      <w:proofErr w:type="spellEnd"/>
      <w:r w:rsidRPr="006B07F7">
        <w:t xml:space="preserve"> </w:t>
      </w:r>
      <w:proofErr w:type="spellStart"/>
      <w:r w:rsidRPr="006B07F7">
        <w:t>berusaha</w:t>
      </w:r>
      <w:proofErr w:type="spellEnd"/>
      <w:r w:rsidRPr="006B07F7">
        <w:t xml:space="preserve"> </w:t>
      </w:r>
      <w:proofErr w:type="spellStart"/>
      <w:r w:rsidRPr="006B07F7">
        <w:t>menjelaskan</w:t>
      </w:r>
      <w:proofErr w:type="spellEnd"/>
      <w:r w:rsidRPr="006B07F7">
        <w:t xml:space="preserve"> </w:t>
      </w:r>
      <w:proofErr w:type="spellStart"/>
      <w:r w:rsidRPr="006B07F7">
        <w:t>hal-hal</w:t>
      </w:r>
      <w:proofErr w:type="spellEnd"/>
      <w:r w:rsidRPr="006B07F7">
        <w:t xml:space="preserve"> yang </w:t>
      </w:r>
      <w:r>
        <w:rPr>
          <w:lang w:val="id-ID"/>
        </w:rPr>
        <w:t xml:space="preserve">pengelolaan dan perilaku keuangan terhadap literasi keuangan dan </w:t>
      </w:r>
      <w:proofErr w:type="spellStart"/>
      <w:r w:rsidRPr="008726D5">
        <w:t>Analisis</w:t>
      </w:r>
      <w:proofErr w:type="spellEnd"/>
      <w:r w:rsidRPr="008726D5">
        <w:rPr>
          <w:spacing w:val="-1"/>
        </w:rPr>
        <w:t xml:space="preserve"> </w:t>
      </w:r>
      <w:proofErr w:type="spellStart"/>
      <w:r>
        <w:t>kuantitatif</w:t>
      </w:r>
      <w:proofErr w:type="spellEnd"/>
      <w:r>
        <w:t xml:space="preserve"> </w:t>
      </w:r>
      <w:proofErr w:type="spellStart"/>
      <w:r>
        <w:t>yaitu</w:t>
      </w:r>
      <w:proofErr w:type="spellEnd"/>
      <w:r>
        <w:t xml:space="preserve"> </w:t>
      </w:r>
      <w:r>
        <w:rPr>
          <w:lang w:val="id-ID"/>
        </w:rPr>
        <w:t>a</w:t>
      </w:r>
      <w:proofErr w:type="spellStart"/>
      <w:r w:rsidRPr="006B07F7">
        <w:t>nalisa</w:t>
      </w:r>
      <w:proofErr w:type="spellEnd"/>
      <w:r w:rsidRPr="006B07F7">
        <w:t xml:space="preserve"> </w:t>
      </w:r>
      <w:proofErr w:type="spellStart"/>
      <w:r w:rsidRPr="006B07F7">
        <w:t>ini</w:t>
      </w:r>
      <w:proofErr w:type="spellEnd"/>
      <w:r w:rsidRPr="006B07F7">
        <w:t xml:space="preserve"> </w:t>
      </w:r>
      <w:proofErr w:type="spellStart"/>
      <w:r w:rsidRPr="006B07F7">
        <w:t>bersifat</w:t>
      </w:r>
      <w:proofErr w:type="spellEnd"/>
      <w:r w:rsidRPr="006B07F7">
        <w:t xml:space="preserve"> </w:t>
      </w:r>
      <w:proofErr w:type="spellStart"/>
      <w:r w:rsidRPr="006B07F7">
        <w:t>hitungan</w:t>
      </w:r>
      <w:proofErr w:type="spellEnd"/>
      <w:r w:rsidRPr="006B07F7">
        <w:t xml:space="preserve"> </w:t>
      </w:r>
      <w:proofErr w:type="spellStart"/>
      <w:r w:rsidRPr="006B07F7">
        <w:t>dengan</w:t>
      </w:r>
      <w:proofErr w:type="spellEnd"/>
      <w:r w:rsidRPr="006B07F7">
        <w:t xml:space="preserve"> </w:t>
      </w:r>
      <w:proofErr w:type="spellStart"/>
      <w:r w:rsidRPr="006B07F7">
        <w:t>mengumpulkan</w:t>
      </w:r>
      <w:proofErr w:type="spellEnd"/>
      <w:r w:rsidRPr="006B07F7">
        <w:t xml:space="preserve">, </w:t>
      </w:r>
      <w:proofErr w:type="spellStart"/>
      <w:r w:rsidRPr="006B07F7">
        <w:t>mengolah</w:t>
      </w:r>
      <w:proofErr w:type="spellEnd"/>
      <w:r w:rsidRPr="006B07F7">
        <w:t xml:space="preserve">, </w:t>
      </w:r>
      <w:proofErr w:type="spellStart"/>
      <w:r w:rsidRPr="006B07F7">
        <w:t>menganalisa</w:t>
      </w:r>
      <w:proofErr w:type="spellEnd"/>
      <w:r w:rsidRPr="006B07F7">
        <w:t xml:space="preserve"> data yang </w:t>
      </w:r>
      <w:proofErr w:type="spellStart"/>
      <w:r w:rsidRPr="006B07F7">
        <w:t>berujud</w:t>
      </w:r>
      <w:proofErr w:type="spellEnd"/>
      <w:r w:rsidRPr="006B07F7">
        <w:t xml:space="preserve"> </w:t>
      </w:r>
      <w:proofErr w:type="spellStart"/>
      <w:r w:rsidRPr="006B07F7">
        <w:t>angka</w:t>
      </w:r>
      <w:proofErr w:type="spellEnd"/>
      <w:r>
        <w:rPr>
          <w:lang w:val="id-ID"/>
        </w:rPr>
        <w:t xml:space="preserve">. </w:t>
      </w:r>
    </w:p>
    <w:p w:rsidR="008726D5" w:rsidRPr="008726D5" w:rsidRDefault="008726D5" w:rsidP="001A4D77">
      <w:pPr>
        <w:pStyle w:val="BodyText"/>
        <w:spacing w:before="135" w:line="360" w:lineRule="auto"/>
        <w:ind w:left="426" w:right="95" w:firstLine="427"/>
        <w:jc w:val="both"/>
        <w:rPr>
          <w:lang w:val="id-ID"/>
        </w:rPr>
      </w:pPr>
      <w:r>
        <w:rPr>
          <w:lang w:val="id-ID"/>
        </w:rPr>
        <w:t xml:space="preserve">Alat analisis data yang digunakan dalam penelitian ini adalah dengan menggunakan stastistik deskriptif dan regresi linear berganda yang sebelumnya dilakukan uji validitas dan realibilitas angket, uji asumsi klasik, uji hipotesis dan uji determinasi. </w:t>
      </w:r>
    </w:p>
    <w:p w:rsidR="008726D5" w:rsidRDefault="008726D5" w:rsidP="001A4D77">
      <w:pPr>
        <w:pStyle w:val="BodyText"/>
        <w:spacing w:before="134" w:line="360" w:lineRule="auto"/>
        <w:ind w:right="3"/>
        <w:jc w:val="both"/>
        <w:rPr>
          <w:b/>
          <w:lang w:val="id-ID"/>
        </w:rPr>
      </w:pPr>
      <w:r w:rsidRPr="008726D5">
        <w:rPr>
          <w:b/>
          <w:lang w:val="id-ID"/>
        </w:rPr>
        <w:t xml:space="preserve">HASIL DAN PEMBAHASAN </w:t>
      </w:r>
    </w:p>
    <w:p w:rsidR="00393D9B" w:rsidRDefault="00393D9B" w:rsidP="001A4D77">
      <w:pPr>
        <w:ind w:left="426" w:right="-1" w:firstLine="720"/>
        <w:rPr>
          <w:rFonts w:ascii="Times New Roman" w:hAnsi="Times New Roman" w:cs="Times New Roman"/>
          <w:sz w:val="24"/>
          <w:szCs w:val="24"/>
        </w:rPr>
      </w:pPr>
      <w:r>
        <w:rPr>
          <w:rFonts w:ascii="Times New Roman" w:hAnsi="Times New Roman" w:cs="Times New Roman"/>
          <w:sz w:val="24"/>
          <w:szCs w:val="24"/>
        </w:rPr>
        <w:t xml:space="preserve">Penelitian ini bertujuan untuk menganalisis tingkat literasi keuangan mahasiswa dan faktor-faktor yang mempengaruhinya di  Universitas Hamzanwadi. Responden dalam penelitian yaitu mahasiswa Universitas Hamzanwadi dari berbagai program studi mulai dari semester tiga, lima, tujuh dan semester akhir. </w:t>
      </w:r>
    </w:p>
    <w:p w:rsidR="006114BC" w:rsidRDefault="006114BC" w:rsidP="001A4D77">
      <w:pPr>
        <w:ind w:left="66" w:right="-1" w:firstLine="720"/>
        <w:rPr>
          <w:rFonts w:ascii="Times New Roman" w:hAnsi="Times New Roman" w:cs="Times New Roman"/>
          <w:sz w:val="24"/>
          <w:szCs w:val="24"/>
        </w:rPr>
      </w:pPr>
    </w:p>
    <w:p w:rsidR="00BD3882" w:rsidRDefault="007B5B03" w:rsidP="001A4D77">
      <w:pPr>
        <w:ind w:left="66" w:right="-1" w:firstLine="720"/>
        <w:rPr>
          <w:rFonts w:ascii="Times New Roman" w:hAnsi="Times New Roman" w:cs="Times New Roman"/>
          <w:sz w:val="24"/>
          <w:szCs w:val="24"/>
        </w:rPr>
      </w:pPr>
      <w:r>
        <w:rPr>
          <w:rFonts w:ascii="Times New Roman" w:hAnsi="Times New Roman" w:cs="Times New Roman"/>
          <w:sz w:val="24"/>
          <w:szCs w:val="24"/>
        </w:rPr>
        <w:lastRenderedPageBreak/>
        <w:t>Berikut ini data statistik deskritif untuk hasil tingkat literasi keuangan mahasiswa.</w:t>
      </w:r>
    </w:p>
    <w:p w:rsidR="00BD3882" w:rsidRPr="00BD3882" w:rsidRDefault="00BD3882" w:rsidP="001A4D77">
      <w:pPr>
        <w:ind w:left="66" w:right="-1" w:firstLine="720"/>
        <w:jc w:val="center"/>
        <w:rPr>
          <w:rFonts w:ascii="Times New Roman" w:hAnsi="Times New Roman" w:cs="Times New Roman"/>
          <w:b/>
          <w:sz w:val="24"/>
          <w:szCs w:val="24"/>
        </w:rPr>
      </w:pPr>
      <w:r w:rsidRPr="00BD3882">
        <w:rPr>
          <w:rFonts w:ascii="Times New Roman" w:hAnsi="Times New Roman" w:cs="Times New Roman"/>
          <w:b/>
          <w:sz w:val="24"/>
          <w:szCs w:val="24"/>
        </w:rPr>
        <w:t>T</w:t>
      </w:r>
      <w:r w:rsidR="001D2AF1">
        <w:rPr>
          <w:rFonts w:ascii="Times New Roman" w:hAnsi="Times New Roman" w:cs="Times New Roman"/>
          <w:b/>
          <w:sz w:val="24"/>
          <w:szCs w:val="24"/>
        </w:rPr>
        <w:t>a</w:t>
      </w:r>
      <w:r w:rsidRPr="00BD3882">
        <w:rPr>
          <w:rFonts w:ascii="Times New Roman" w:hAnsi="Times New Roman" w:cs="Times New Roman"/>
          <w:b/>
          <w:sz w:val="24"/>
          <w:szCs w:val="24"/>
        </w:rPr>
        <w:t>bel: 1</w:t>
      </w:r>
    </w:p>
    <w:p w:rsidR="007B5B03" w:rsidRPr="00BD3882" w:rsidRDefault="00BD3882" w:rsidP="001A4D77">
      <w:pPr>
        <w:ind w:left="66" w:right="-1" w:firstLine="720"/>
        <w:jc w:val="center"/>
        <w:rPr>
          <w:rFonts w:ascii="Times New Roman" w:hAnsi="Times New Roman" w:cs="Times New Roman"/>
          <w:b/>
          <w:sz w:val="24"/>
          <w:szCs w:val="24"/>
        </w:rPr>
      </w:pPr>
      <w:r w:rsidRPr="00BD3882">
        <w:rPr>
          <w:rFonts w:ascii="Times New Roman" w:hAnsi="Times New Roman" w:cs="Times New Roman"/>
          <w:b/>
          <w:sz w:val="24"/>
          <w:szCs w:val="24"/>
        </w:rPr>
        <w:t>Statistik Deskriptif</w:t>
      </w:r>
    </w:p>
    <w:tbl>
      <w:tblPr>
        <w:tblW w:w="8346" w:type="dxa"/>
        <w:tblInd w:w="655" w:type="dxa"/>
        <w:tblBorders>
          <w:top w:val="single" w:sz="4" w:space="0" w:color="auto"/>
          <w:bottom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799"/>
        <w:gridCol w:w="1000"/>
        <w:gridCol w:w="998"/>
        <w:gridCol w:w="1053"/>
        <w:gridCol w:w="1083"/>
        <w:gridCol w:w="1000"/>
        <w:gridCol w:w="1413"/>
      </w:tblGrid>
      <w:tr w:rsidR="00BD3882" w:rsidRPr="00FE04A3" w:rsidTr="00BD3882">
        <w:trPr>
          <w:cantSplit/>
          <w:tblHeader/>
        </w:trPr>
        <w:tc>
          <w:tcPr>
            <w:tcW w:w="8346" w:type="dxa"/>
            <w:gridSpan w:val="7"/>
            <w:shd w:val="clear" w:color="auto" w:fill="FFFFFF"/>
            <w:tcMar>
              <w:top w:w="30" w:type="dxa"/>
              <w:left w:w="30" w:type="dxa"/>
              <w:bottom w:w="30" w:type="dxa"/>
              <w:right w:w="30" w:type="dxa"/>
            </w:tcMar>
            <w:vAlign w:val="center"/>
          </w:tcPr>
          <w:p w:rsidR="00BD3882" w:rsidRPr="00FE04A3" w:rsidRDefault="00BD3882" w:rsidP="001A4D77">
            <w:pPr>
              <w:autoSpaceDE w:val="0"/>
              <w:autoSpaceDN w:val="0"/>
              <w:adjustRightInd w:val="0"/>
              <w:ind w:left="0" w:right="0" w:firstLine="0"/>
              <w:jc w:val="center"/>
              <w:rPr>
                <w:rFonts w:ascii="Times New Roman" w:hAnsi="Times New Roman" w:cs="Times New Roman"/>
                <w:color w:val="000000"/>
                <w:sz w:val="24"/>
                <w:szCs w:val="24"/>
              </w:rPr>
            </w:pPr>
            <w:r w:rsidRPr="00FE04A3">
              <w:rPr>
                <w:rFonts w:ascii="Times New Roman" w:hAnsi="Times New Roman" w:cs="Times New Roman"/>
                <w:b/>
                <w:bCs/>
                <w:color w:val="000000"/>
                <w:sz w:val="24"/>
                <w:szCs w:val="24"/>
              </w:rPr>
              <w:t>Descriptive Statistics</w:t>
            </w:r>
          </w:p>
        </w:tc>
      </w:tr>
      <w:tr w:rsidR="00BD3882" w:rsidRPr="00FE04A3" w:rsidTr="00BD3882">
        <w:trPr>
          <w:cantSplit/>
          <w:tblHeader/>
        </w:trPr>
        <w:tc>
          <w:tcPr>
            <w:tcW w:w="1799" w:type="dxa"/>
            <w:shd w:val="clear" w:color="auto" w:fill="FFFFFF"/>
            <w:tcMar>
              <w:top w:w="30" w:type="dxa"/>
              <w:left w:w="30" w:type="dxa"/>
              <w:bottom w:w="30" w:type="dxa"/>
              <w:right w:w="30" w:type="dxa"/>
            </w:tcMar>
          </w:tcPr>
          <w:p w:rsidR="00BD3882" w:rsidRPr="00FE04A3" w:rsidRDefault="00BD3882" w:rsidP="001A4D77">
            <w:pPr>
              <w:autoSpaceDE w:val="0"/>
              <w:autoSpaceDN w:val="0"/>
              <w:adjustRightInd w:val="0"/>
              <w:ind w:left="0" w:right="0" w:firstLine="0"/>
              <w:jc w:val="left"/>
              <w:rPr>
                <w:rFonts w:ascii="Times New Roman" w:hAnsi="Times New Roman" w:cs="Times New Roman"/>
                <w:sz w:val="24"/>
                <w:szCs w:val="24"/>
              </w:rPr>
            </w:pPr>
          </w:p>
        </w:tc>
        <w:tc>
          <w:tcPr>
            <w:tcW w:w="1000" w:type="dxa"/>
            <w:shd w:val="clear" w:color="auto" w:fill="FFFFFF"/>
            <w:tcMar>
              <w:top w:w="30" w:type="dxa"/>
              <w:left w:w="30" w:type="dxa"/>
              <w:bottom w:w="30" w:type="dxa"/>
              <w:right w:w="30" w:type="dxa"/>
            </w:tcMar>
            <w:vAlign w:val="bottom"/>
          </w:tcPr>
          <w:p w:rsidR="00BD3882" w:rsidRPr="00FE04A3" w:rsidRDefault="00BD3882" w:rsidP="001A4D77">
            <w:pPr>
              <w:autoSpaceDE w:val="0"/>
              <w:autoSpaceDN w:val="0"/>
              <w:adjustRightInd w:val="0"/>
              <w:ind w:left="0" w:right="0" w:firstLine="0"/>
              <w:jc w:val="center"/>
              <w:rPr>
                <w:rFonts w:ascii="Times New Roman" w:hAnsi="Times New Roman" w:cs="Times New Roman"/>
                <w:color w:val="000000"/>
                <w:sz w:val="24"/>
                <w:szCs w:val="24"/>
              </w:rPr>
            </w:pPr>
            <w:r w:rsidRPr="00FE04A3">
              <w:rPr>
                <w:rFonts w:ascii="Times New Roman" w:hAnsi="Times New Roman" w:cs="Times New Roman"/>
                <w:color w:val="000000"/>
                <w:sz w:val="24"/>
                <w:szCs w:val="24"/>
              </w:rPr>
              <w:t>N</w:t>
            </w:r>
          </w:p>
        </w:tc>
        <w:tc>
          <w:tcPr>
            <w:tcW w:w="998" w:type="dxa"/>
            <w:shd w:val="clear" w:color="auto" w:fill="FFFFFF"/>
            <w:tcMar>
              <w:top w:w="30" w:type="dxa"/>
              <w:left w:w="30" w:type="dxa"/>
              <w:bottom w:w="30" w:type="dxa"/>
              <w:right w:w="30" w:type="dxa"/>
            </w:tcMar>
            <w:vAlign w:val="bottom"/>
          </w:tcPr>
          <w:p w:rsidR="00BD3882" w:rsidRPr="00FE04A3" w:rsidRDefault="00BD3882" w:rsidP="001A4D77">
            <w:pPr>
              <w:autoSpaceDE w:val="0"/>
              <w:autoSpaceDN w:val="0"/>
              <w:adjustRightInd w:val="0"/>
              <w:ind w:left="0" w:right="0" w:firstLine="0"/>
              <w:jc w:val="center"/>
              <w:rPr>
                <w:rFonts w:ascii="Times New Roman" w:hAnsi="Times New Roman" w:cs="Times New Roman"/>
                <w:color w:val="000000"/>
                <w:sz w:val="24"/>
                <w:szCs w:val="24"/>
              </w:rPr>
            </w:pPr>
            <w:r w:rsidRPr="00FE04A3">
              <w:rPr>
                <w:rFonts w:ascii="Times New Roman" w:hAnsi="Times New Roman" w:cs="Times New Roman"/>
                <w:color w:val="000000"/>
                <w:sz w:val="24"/>
                <w:szCs w:val="24"/>
              </w:rPr>
              <w:t>Range</w:t>
            </w:r>
          </w:p>
        </w:tc>
        <w:tc>
          <w:tcPr>
            <w:tcW w:w="1053" w:type="dxa"/>
            <w:shd w:val="clear" w:color="auto" w:fill="FFFFFF"/>
            <w:tcMar>
              <w:top w:w="30" w:type="dxa"/>
              <w:left w:w="30" w:type="dxa"/>
              <w:bottom w:w="30" w:type="dxa"/>
              <w:right w:w="30" w:type="dxa"/>
            </w:tcMar>
            <w:vAlign w:val="bottom"/>
          </w:tcPr>
          <w:p w:rsidR="00BD3882" w:rsidRPr="00FE04A3" w:rsidRDefault="00BD3882" w:rsidP="001A4D77">
            <w:pPr>
              <w:autoSpaceDE w:val="0"/>
              <w:autoSpaceDN w:val="0"/>
              <w:adjustRightInd w:val="0"/>
              <w:ind w:left="0" w:right="0" w:firstLine="0"/>
              <w:jc w:val="center"/>
              <w:rPr>
                <w:rFonts w:ascii="Times New Roman" w:hAnsi="Times New Roman" w:cs="Times New Roman"/>
                <w:color w:val="000000"/>
                <w:sz w:val="24"/>
                <w:szCs w:val="24"/>
              </w:rPr>
            </w:pPr>
            <w:r w:rsidRPr="00FE04A3">
              <w:rPr>
                <w:rFonts w:ascii="Times New Roman" w:hAnsi="Times New Roman" w:cs="Times New Roman"/>
                <w:color w:val="000000"/>
                <w:sz w:val="24"/>
                <w:szCs w:val="24"/>
              </w:rPr>
              <w:t>Minimum</w:t>
            </w:r>
          </w:p>
        </w:tc>
        <w:tc>
          <w:tcPr>
            <w:tcW w:w="1083" w:type="dxa"/>
            <w:shd w:val="clear" w:color="auto" w:fill="FFFFFF"/>
            <w:tcMar>
              <w:top w:w="30" w:type="dxa"/>
              <w:left w:w="30" w:type="dxa"/>
              <w:bottom w:w="30" w:type="dxa"/>
              <w:right w:w="30" w:type="dxa"/>
            </w:tcMar>
            <w:vAlign w:val="bottom"/>
          </w:tcPr>
          <w:p w:rsidR="00BD3882" w:rsidRPr="00FE04A3" w:rsidRDefault="00BD3882" w:rsidP="001A4D77">
            <w:pPr>
              <w:autoSpaceDE w:val="0"/>
              <w:autoSpaceDN w:val="0"/>
              <w:adjustRightInd w:val="0"/>
              <w:ind w:left="0" w:right="0" w:firstLine="0"/>
              <w:jc w:val="center"/>
              <w:rPr>
                <w:rFonts w:ascii="Times New Roman" w:hAnsi="Times New Roman" w:cs="Times New Roman"/>
                <w:color w:val="000000"/>
                <w:sz w:val="24"/>
                <w:szCs w:val="24"/>
              </w:rPr>
            </w:pPr>
            <w:r w:rsidRPr="00FE04A3">
              <w:rPr>
                <w:rFonts w:ascii="Times New Roman" w:hAnsi="Times New Roman" w:cs="Times New Roman"/>
                <w:color w:val="000000"/>
                <w:sz w:val="24"/>
                <w:szCs w:val="24"/>
              </w:rPr>
              <w:t>Maximum</w:t>
            </w:r>
          </w:p>
        </w:tc>
        <w:tc>
          <w:tcPr>
            <w:tcW w:w="1000" w:type="dxa"/>
            <w:shd w:val="clear" w:color="auto" w:fill="FFFFFF"/>
            <w:tcMar>
              <w:top w:w="30" w:type="dxa"/>
              <w:left w:w="30" w:type="dxa"/>
              <w:bottom w:w="30" w:type="dxa"/>
              <w:right w:w="30" w:type="dxa"/>
            </w:tcMar>
            <w:vAlign w:val="bottom"/>
          </w:tcPr>
          <w:p w:rsidR="00BD3882" w:rsidRPr="00FE04A3" w:rsidRDefault="00BD3882" w:rsidP="001A4D77">
            <w:pPr>
              <w:autoSpaceDE w:val="0"/>
              <w:autoSpaceDN w:val="0"/>
              <w:adjustRightInd w:val="0"/>
              <w:ind w:left="0" w:right="0" w:firstLine="0"/>
              <w:jc w:val="center"/>
              <w:rPr>
                <w:rFonts w:ascii="Times New Roman" w:hAnsi="Times New Roman" w:cs="Times New Roman"/>
                <w:color w:val="000000"/>
                <w:sz w:val="24"/>
                <w:szCs w:val="24"/>
              </w:rPr>
            </w:pPr>
            <w:r w:rsidRPr="00FE04A3">
              <w:rPr>
                <w:rFonts w:ascii="Times New Roman" w:hAnsi="Times New Roman" w:cs="Times New Roman"/>
                <w:color w:val="000000"/>
                <w:sz w:val="24"/>
                <w:szCs w:val="24"/>
              </w:rPr>
              <w:t>Mean</w:t>
            </w:r>
          </w:p>
        </w:tc>
        <w:tc>
          <w:tcPr>
            <w:tcW w:w="1413" w:type="dxa"/>
            <w:shd w:val="clear" w:color="auto" w:fill="FFFFFF"/>
            <w:tcMar>
              <w:top w:w="30" w:type="dxa"/>
              <w:left w:w="30" w:type="dxa"/>
              <w:bottom w:w="30" w:type="dxa"/>
              <w:right w:w="30" w:type="dxa"/>
            </w:tcMar>
            <w:vAlign w:val="bottom"/>
          </w:tcPr>
          <w:p w:rsidR="00BD3882" w:rsidRPr="00FE04A3" w:rsidRDefault="00BD3882" w:rsidP="001A4D77">
            <w:pPr>
              <w:autoSpaceDE w:val="0"/>
              <w:autoSpaceDN w:val="0"/>
              <w:adjustRightInd w:val="0"/>
              <w:ind w:left="0" w:right="0" w:firstLine="0"/>
              <w:jc w:val="center"/>
              <w:rPr>
                <w:rFonts w:ascii="Times New Roman" w:hAnsi="Times New Roman" w:cs="Times New Roman"/>
                <w:color w:val="000000"/>
                <w:sz w:val="24"/>
                <w:szCs w:val="24"/>
              </w:rPr>
            </w:pPr>
            <w:r w:rsidRPr="00FE04A3">
              <w:rPr>
                <w:rFonts w:ascii="Times New Roman" w:hAnsi="Times New Roman" w:cs="Times New Roman"/>
                <w:color w:val="000000"/>
                <w:sz w:val="24"/>
                <w:szCs w:val="24"/>
              </w:rPr>
              <w:t>Std. Deviation</w:t>
            </w:r>
          </w:p>
        </w:tc>
      </w:tr>
      <w:tr w:rsidR="00BD3882" w:rsidRPr="00FE04A3" w:rsidTr="00BD3882">
        <w:trPr>
          <w:cantSplit/>
          <w:tblHeader/>
        </w:trPr>
        <w:tc>
          <w:tcPr>
            <w:tcW w:w="1799" w:type="dxa"/>
            <w:shd w:val="clear" w:color="auto" w:fill="FFFFFF"/>
            <w:tcMar>
              <w:top w:w="30" w:type="dxa"/>
              <w:left w:w="30" w:type="dxa"/>
              <w:bottom w:w="30" w:type="dxa"/>
              <w:right w:w="30" w:type="dxa"/>
            </w:tcMar>
          </w:tcPr>
          <w:p w:rsidR="00BD3882" w:rsidRPr="00FE04A3" w:rsidRDefault="00BD3882" w:rsidP="001A4D77">
            <w:pPr>
              <w:autoSpaceDE w:val="0"/>
              <w:autoSpaceDN w:val="0"/>
              <w:adjustRightInd w:val="0"/>
              <w:ind w:left="0" w:right="0" w:firstLine="0"/>
              <w:jc w:val="left"/>
              <w:rPr>
                <w:rFonts w:ascii="Times New Roman" w:hAnsi="Times New Roman" w:cs="Times New Roman"/>
                <w:color w:val="000000"/>
                <w:sz w:val="24"/>
                <w:szCs w:val="24"/>
              </w:rPr>
            </w:pPr>
            <w:r w:rsidRPr="00FE04A3">
              <w:rPr>
                <w:rFonts w:ascii="Times New Roman" w:hAnsi="Times New Roman" w:cs="Times New Roman"/>
                <w:color w:val="000000"/>
                <w:sz w:val="24"/>
                <w:szCs w:val="24"/>
              </w:rPr>
              <w:t>Literasi Keuangan</w:t>
            </w:r>
          </w:p>
        </w:tc>
        <w:tc>
          <w:tcPr>
            <w:tcW w:w="1000" w:type="dxa"/>
            <w:shd w:val="clear" w:color="auto" w:fill="FFFFFF"/>
            <w:tcMar>
              <w:top w:w="30" w:type="dxa"/>
              <w:left w:w="30" w:type="dxa"/>
              <w:bottom w:w="30" w:type="dxa"/>
              <w:right w:w="30" w:type="dxa"/>
            </w:tcMar>
            <w:vAlign w:val="center"/>
          </w:tcPr>
          <w:p w:rsidR="00BD3882" w:rsidRPr="00FE04A3" w:rsidRDefault="00BD3882" w:rsidP="001A4D77">
            <w:pPr>
              <w:autoSpaceDE w:val="0"/>
              <w:autoSpaceDN w:val="0"/>
              <w:adjustRightInd w:val="0"/>
              <w:ind w:left="0" w:right="0" w:firstLine="0"/>
              <w:jc w:val="right"/>
              <w:rPr>
                <w:rFonts w:ascii="Times New Roman" w:hAnsi="Times New Roman" w:cs="Times New Roman"/>
                <w:color w:val="000000"/>
                <w:sz w:val="24"/>
                <w:szCs w:val="24"/>
              </w:rPr>
            </w:pPr>
            <w:r w:rsidRPr="00FE04A3">
              <w:rPr>
                <w:rFonts w:ascii="Times New Roman" w:hAnsi="Times New Roman" w:cs="Times New Roman"/>
                <w:color w:val="000000"/>
                <w:sz w:val="24"/>
                <w:szCs w:val="24"/>
              </w:rPr>
              <w:t>150</w:t>
            </w:r>
          </w:p>
        </w:tc>
        <w:tc>
          <w:tcPr>
            <w:tcW w:w="998" w:type="dxa"/>
            <w:shd w:val="clear" w:color="auto" w:fill="FFFFFF"/>
            <w:tcMar>
              <w:top w:w="30" w:type="dxa"/>
              <w:left w:w="30" w:type="dxa"/>
              <w:bottom w:w="30" w:type="dxa"/>
              <w:right w:w="30" w:type="dxa"/>
            </w:tcMar>
            <w:vAlign w:val="center"/>
          </w:tcPr>
          <w:p w:rsidR="00BD3882" w:rsidRPr="00FE04A3" w:rsidRDefault="00BD3882" w:rsidP="001A4D77">
            <w:pPr>
              <w:autoSpaceDE w:val="0"/>
              <w:autoSpaceDN w:val="0"/>
              <w:adjustRightInd w:val="0"/>
              <w:ind w:left="0" w:right="0" w:firstLine="0"/>
              <w:jc w:val="right"/>
              <w:rPr>
                <w:rFonts w:ascii="Times New Roman" w:hAnsi="Times New Roman" w:cs="Times New Roman"/>
                <w:color w:val="000000"/>
                <w:sz w:val="24"/>
                <w:szCs w:val="24"/>
              </w:rPr>
            </w:pPr>
            <w:r w:rsidRPr="00FE04A3">
              <w:rPr>
                <w:rFonts w:ascii="Times New Roman" w:hAnsi="Times New Roman" w:cs="Times New Roman"/>
                <w:color w:val="000000"/>
                <w:sz w:val="24"/>
                <w:szCs w:val="24"/>
              </w:rPr>
              <w:t>22.00</w:t>
            </w:r>
          </w:p>
        </w:tc>
        <w:tc>
          <w:tcPr>
            <w:tcW w:w="1053" w:type="dxa"/>
            <w:shd w:val="clear" w:color="auto" w:fill="FFFFFF"/>
            <w:tcMar>
              <w:top w:w="30" w:type="dxa"/>
              <w:left w:w="30" w:type="dxa"/>
              <w:bottom w:w="30" w:type="dxa"/>
              <w:right w:w="30" w:type="dxa"/>
            </w:tcMar>
            <w:vAlign w:val="center"/>
          </w:tcPr>
          <w:p w:rsidR="00BD3882" w:rsidRPr="00FE04A3" w:rsidRDefault="00BD3882" w:rsidP="001A4D77">
            <w:pPr>
              <w:autoSpaceDE w:val="0"/>
              <w:autoSpaceDN w:val="0"/>
              <w:adjustRightInd w:val="0"/>
              <w:ind w:left="0" w:right="0" w:firstLine="0"/>
              <w:jc w:val="right"/>
              <w:rPr>
                <w:rFonts w:ascii="Times New Roman" w:hAnsi="Times New Roman" w:cs="Times New Roman"/>
                <w:color w:val="000000"/>
                <w:sz w:val="24"/>
                <w:szCs w:val="24"/>
              </w:rPr>
            </w:pPr>
            <w:r w:rsidRPr="00FE04A3">
              <w:rPr>
                <w:rFonts w:ascii="Times New Roman" w:hAnsi="Times New Roman" w:cs="Times New Roman"/>
                <w:color w:val="000000"/>
                <w:sz w:val="24"/>
                <w:szCs w:val="24"/>
              </w:rPr>
              <w:t>26.00</w:t>
            </w:r>
          </w:p>
        </w:tc>
        <w:tc>
          <w:tcPr>
            <w:tcW w:w="1083" w:type="dxa"/>
            <w:shd w:val="clear" w:color="auto" w:fill="FFFFFF"/>
            <w:tcMar>
              <w:top w:w="30" w:type="dxa"/>
              <w:left w:w="30" w:type="dxa"/>
              <w:bottom w:w="30" w:type="dxa"/>
              <w:right w:w="30" w:type="dxa"/>
            </w:tcMar>
            <w:vAlign w:val="center"/>
          </w:tcPr>
          <w:p w:rsidR="00BD3882" w:rsidRPr="00FE04A3" w:rsidRDefault="00BD3882" w:rsidP="001A4D77">
            <w:pPr>
              <w:autoSpaceDE w:val="0"/>
              <w:autoSpaceDN w:val="0"/>
              <w:adjustRightInd w:val="0"/>
              <w:ind w:left="0" w:right="0" w:firstLine="0"/>
              <w:jc w:val="right"/>
              <w:rPr>
                <w:rFonts w:ascii="Times New Roman" w:hAnsi="Times New Roman" w:cs="Times New Roman"/>
                <w:color w:val="000000"/>
                <w:sz w:val="24"/>
                <w:szCs w:val="24"/>
              </w:rPr>
            </w:pPr>
            <w:r w:rsidRPr="00FE04A3">
              <w:rPr>
                <w:rFonts w:ascii="Times New Roman" w:hAnsi="Times New Roman" w:cs="Times New Roman"/>
                <w:color w:val="000000"/>
                <w:sz w:val="24"/>
                <w:szCs w:val="24"/>
              </w:rPr>
              <w:t>48.00</w:t>
            </w:r>
          </w:p>
        </w:tc>
        <w:tc>
          <w:tcPr>
            <w:tcW w:w="1000" w:type="dxa"/>
            <w:shd w:val="clear" w:color="auto" w:fill="FFFFFF"/>
            <w:tcMar>
              <w:top w:w="30" w:type="dxa"/>
              <w:left w:w="30" w:type="dxa"/>
              <w:bottom w:w="30" w:type="dxa"/>
              <w:right w:w="30" w:type="dxa"/>
            </w:tcMar>
            <w:vAlign w:val="center"/>
          </w:tcPr>
          <w:p w:rsidR="00BD3882" w:rsidRPr="00FE04A3" w:rsidRDefault="00BD3882" w:rsidP="001A4D77">
            <w:pPr>
              <w:autoSpaceDE w:val="0"/>
              <w:autoSpaceDN w:val="0"/>
              <w:adjustRightInd w:val="0"/>
              <w:ind w:left="0" w:right="0" w:firstLine="0"/>
              <w:jc w:val="right"/>
              <w:rPr>
                <w:rFonts w:ascii="Times New Roman" w:hAnsi="Times New Roman" w:cs="Times New Roman"/>
                <w:color w:val="000000"/>
                <w:sz w:val="24"/>
                <w:szCs w:val="24"/>
              </w:rPr>
            </w:pPr>
            <w:r w:rsidRPr="00FE04A3">
              <w:rPr>
                <w:rFonts w:ascii="Times New Roman" w:hAnsi="Times New Roman" w:cs="Times New Roman"/>
                <w:color w:val="000000"/>
                <w:sz w:val="24"/>
                <w:szCs w:val="24"/>
              </w:rPr>
              <w:t>36.9267</w:t>
            </w:r>
          </w:p>
        </w:tc>
        <w:tc>
          <w:tcPr>
            <w:tcW w:w="1413" w:type="dxa"/>
            <w:shd w:val="clear" w:color="auto" w:fill="FFFFFF"/>
            <w:tcMar>
              <w:top w:w="30" w:type="dxa"/>
              <w:left w:w="30" w:type="dxa"/>
              <w:bottom w:w="30" w:type="dxa"/>
              <w:right w:w="30" w:type="dxa"/>
            </w:tcMar>
            <w:vAlign w:val="center"/>
          </w:tcPr>
          <w:p w:rsidR="00BD3882" w:rsidRPr="00FE04A3" w:rsidRDefault="00BD3882" w:rsidP="001A4D77">
            <w:pPr>
              <w:autoSpaceDE w:val="0"/>
              <w:autoSpaceDN w:val="0"/>
              <w:adjustRightInd w:val="0"/>
              <w:ind w:left="0" w:right="0" w:firstLine="0"/>
              <w:jc w:val="right"/>
              <w:rPr>
                <w:rFonts w:ascii="Times New Roman" w:hAnsi="Times New Roman" w:cs="Times New Roman"/>
                <w:color w:val="000000"/>
                <w:sz w:val="24"/>
                <w:szCs w:val="24"/>
              </w:rPr>
            </w:pPr>
            <w:r w:rsidRPr="00FE04A3">
              <w:rPr>
                <w:rFonts w:ascii="Times New Roman" w:hAnsi="Times New Roman" w:cs="Times New Roman"/>
                <w:color w:val="000000"/>
                <w:sz w:val="24"/>
                <w:szCs w:val="24"/>
              </w:rPr>
              <w:t>4.15811</w:t>
            </w:r>
          </w:p>
        </w:tc>
      </w:tr>
      <w:tr w:rsidR="00BD3882" w:rsidRPr="00FE04A3" w:rsidTr="00BD3882">
        <w:trPr>
          <w:cantSplit/>
        </w:trPr>
        <w:tc>
          <w:tcPr>
            <w:tcW w:w="1799" w:type="dxa"/>
            <w:shd w:val="clear" w:color="auto" w:fill="FFFFFF"/>
            <w:tcMar>
              <w:top w:w="30" w:type="dxa"/>
              <w:left w:w="30" w:type="dxa"/>
              <w:bottom w:w="30" w:type="dxa"/>
              <w:right w:w="30" w:type="dxa"/>
            </w:tcMar>
          </w:tcPr>
          <w:p w:rsidR="00BD3882" w:rsidRPr="00FE04A3" w:rsidRDefault="00BD3882" w:rsidP="001A4D77">
            <w:pPr>
              <w:autoSpaceDE w:val="0"/>
              <w:autoSpaceDN w:val="0"/>
              <w:adjustRightInd w:val="0"/>
              <w:ind w:left="0" w:right="0" w:firstLine="0"/>
              <w:jc w:val="left"/>
              <w:rPr>
                <w:rFonts w:ascii="Times New Roman" w:hAnsi="Times New Roman" w:cs="Times New Roman"/>
                <w:color w:val="000000"/>
                <w:sz w:val="24"/>
                <w:szCs w:val="24"/>
              </w:rPr>
            </w:pPr>
            <w:r w:rsidRPr="00FE04A3">
              <w:rPr>
                <w:rFonts w:ascii="Times New Roman" w:hAnsi="Times New Roman" w:cs="Times New Roman"/>
                <w:color w:val="000000"/>
                <w:sz w:val="24"/>
                <w:szCs w:val="24"/>
              </w:rPr>
              <w:t>Valid N (listwise)</w:t>
            </w:r>
          </w:p>
        </w:tc>
        <w:tc>
          <w:tcPr>
            <w:tcW w:w="1000" w:type="dxa"/>
            <w:shd w:val="clear" w:color="auto" w:fill="FFFFFF"/>
            <w:tcMar>
              <w:top w:w="30" w:type="dxa"/>
              <w:left w:w="30" w:type="dxa"/>
              <w:bottom w:w="30" w:type="dxa"/>
              <w:right w:w="30" w:type="dxa"/>
            </w:tcMar>
            <w:vAlign w:val="center"/>
          </w:tcPr>
          <w:p w:rsidR="00BD3882" w:rsidRPr="00FE04A3" w:rsidRDefault="00BD3882" w:rsidP="001A4D77">
            <w:pPr>
              <w:autoSpaceDE w:val="0"/>
              <w:autoSpaceDN w:val="0"/>
              <w:adjustRightInd w:val="0"/>
              <w:ind w:left="0" w:right="0" w:firstLine="0"/>
              <w:jc w:val="right"/>
              <w:rPr>
                <w:rFonts w:ascii="Times New Roman" w:hAnsi="Times New Roman" w:cs="Times New Roman"/>
                <w:color w:val="000000"/>
                <w:sz w:val="24"/>
                <w:szCs w:val="24"/>
              </w:rPr>
            </w:pPr>
            <w:r w:rsidRPr="00FE04A3">
              <w:rPr>
                <w:rFonts w:ascii="Times New Roman" w:hAnsi="Times New Roman" w:cs="Times New Roman"/>
                <w:color w:val="000000"/>
                <w:sz w:val="24"/>
                <w:szCs w:val="24"/>
              </w:rPr>
              <w:t>150</w:t>
            </w:r>
          </w:p>
        </w:tc>
        <w:tc>
          <w:tcPr>
            <w:tcW w:w="998" w:type="dxa"/>
            <w:shd w:val="clear" w:color="auto" w:fill="FFFFFF"/>
            <w:tcMar>
              <w:top w:w="30" w:type="dxa"/>
              <w:left w:w="30" w:type="dxa"/>
              <w:bottom w:w="30" w:type="dxa"/>
              <w:right w:w="30" w:type="dxa"/>
            </w:tcMar>
          </w:tcPr>
          <w:p w:rsidR="00BD3882" w:rsidRPr="00FE04A3" w:rsidRDefault="00BD3882" w:rsidP="001A4D77">
            <w:pPr>
              <w:autoSpaceDE w:val="0"/>
              <w:autoSpaceDN w:val="0"/>
              <w:adjustRightInd w:val="0"/>
              <w:ind w:left="0" w:right="0" w:firstLine="0"/>
              <w:jc w:val="left"/>
              <w:rPr>
                <w:rFonts w:ascii="Times New Roman" w:hAnsi="Times New Roman" w:cs="Times New Roman"/>
                <w:sz w:val="24"/>
                <w:szCs w:val="24"/>
              </w:rPr>
            </w:pPr>
          </w:p>
        </w:tc>
        <w:tc>
          <w:tcPr>
            <w:tcW w:w="1053" w:type="dxa"/>
            <w:shd w:val="clear" w:color="auto" w:fill="FFFFFF"/>
            <w:tcMar>
              <w:top w:w="30" w:type="dxa"/>
              <w:left w:w="30" w:type="dxa"/>
              <w:bottom w:w="30" w:type="dxa"/>
              <w:right w:w="30" w:type="dxa"/>
            </w:tcMar>
          </w:tcPr>
          <w:p w:rsidR="00BD3882" w:rsidRPr="00FE04A3" w:rsidRDefault="00BD3882" w:rsidP="001A4D77">
            <w:pPr>
              <w:autoSpaceDE w:val="0"/>
              <w:autoSpaceDN w:val="0"/>
              <w:adjustRightInd w:val="0"/>
              <w:ind w:left="0" w:right="0" w:firstLine="0"/>
              <w:jc w:val="left"/>
              <w:rPr>
                <w:rFonts w:ascii="Times New Roman" w:hAnsi="Times New Roman" w:cs="Times New Roman"/>
                <w:sz w:val="24"/>
                <w:szCs w:val="24"/>
              </w:rPr>
            </w:pPr>
          </w:p>
        </w:tc>
        <w:tc>
          <w:tcPr>
            <w:tcW w:w="1083" w:type="dxa"/>
            <w:shd w:val="clear" w:color="auto" w:fill="FFFFFF"/>
            <w:tcMar>
              <w:top w:w="30" w:type="dxa"/>
              <w:left w:w="30" w:type="dxa"/>
              <w:bottom w:w="30" w:type="dxa"/>
              <w:right w:w="30" w:type="dxa"/>
            </w:tcMar>
          </w:tcPr>
          <w:p w:rsidR="00BD3882" w:rsidRPr="00FE04A3" w:rsidRDefault="00BD3882" w:rsidP="001A4D77">
            <w:pPr>
              <w:autoSpaceDE w:val="0"/>
              <w:autoSpaceDN w:val="0"/>
              <w:adjustRightInd w:val="0"/>
              <w:ind w:left="0" w:right="0" w:firstLine="0"/>
              <w:jc w:val="left"/>
              <w:rPr>
                <w:rFonts w:ascii="Times New Roman" w:hAnsi="Times New Roman" w:cs="Times New Roman"/>
                <w:sz w:val="24"/>
                <w:szCs w:val="24"/>
              </w:rPr>
            </w:pPr>
          </w:p>
        </w:tc>
        <w:tc>
          <w:tcPr>
            <w:tcW w:w="1000" w:type="dxa"/>
            <w:shd w:val="clear" w:color="auto" w:fill="FFFFFF"/>
            <w:tcMar>
              <w:top w:w="30" w:type="dxa"/>
              <w:left w:w="30" w:type="dxa"/>
              <w:bottom w:w="30" w:type="dxa"/>
              <w:right w:w="30" w:type="dxa"/>
            </w:tcMar>
          </w:tcPr>
          <w:p w:rsidR="00BD3882" w:rsidRPr="00FE04A3" w:rsidRDefault="00BD3882" w:rsidP="001A4D77">
            <w:pPr>
              <w:autoSpaceDE w:val="0"/>
              <w:autoSpaceDN w:val="0"/>
              <w:adjustRightInd w:val="0"/>
              <w:ind w:left="0" w:right="0" w:firstLine="0"/>
              <w:jc w:val="left"/>
              <w:rPr>
                <w:rFonts w:ascii="Times New Roman" w:hAnsi="Times New Roman" w:cs="Times New Roman"/>
                <w:sz w:val="24"/>
                <w:szCs w:val="24"/>
              </w:rPr>
            </w:pPr>
          </w:p>
        </w:tc>
        <w:tc>
          <w:tcPr>
            <w:tcW w:w="1413" w:type="dxa"/>
            <w:shd w:val="clear" w:color="auto" w:fill="FFFFFF"/>
            <w:tcMar>
              <w:top w:w="30" w:type="dxa"/>
              <w:left w:w="30" w:type="dxa"/>
              <w:bottom w:w="30" w:type="dxa"/>
              <w:right w:w="30" w:type="dxa"/>
            </w:tcMar>
          </w:tcPr>
          <w:p w:rsidR="00BD3882" w:rsidRPr="00FE04A3" w:rsidRDefault="00BD3882" w:rsidP="001A4D77">
            <w:pPr>
              <w:autoSpaceDE w:val="0"/>
              <w:autoSpaceDN w:val="0"/>
              <w:adjustRightInd w:val="0"/>
              <w:ind w:left="0" w:right="0" w:firstLine="0"/>
              <w:jc w:val="left"/>
              <w:rPr>
                <w:rFonts w:ascii="Times New Roman" w:hAnsi="Times New Roman" w:cs="Times New Roman"/>
                <w:sz w:val="24"/>
                <w:szCs w:val="24"/>
              </w:rPr>
            </w:pPr>
          </w:p>
        </w:tc>
      </w:tr>
    </w:tbl>
    <w:p w:rsidR="007B5B03" w:rsidRDefault="00FE04A3" w:rsidP="001A4D77">
      <w:pPr>
        <w:ind w:left="66" w:right="-1" w:firstLine="720"/>
        <w:rPr>
          <w:rFonts w:ascii="Times New Roman" w:hAnsi="Times New Roman" w:cs="Times New Roman"/>
          <w:sz w:val="24"/>
          <w:szCs w:val="24"/>
        </w:rPr>
      </w:pPr>
      <w:r>
        <w:rPr>
          <w:rFonts w:ascii="Times New Roman" w:hAnsi="Times New Roman" w:cs="Times New Roman"/>
          <w:sz w:val="24"/>
          <w:szCs w:val="24"/>
        </w:rPr>
        <w:t>Sumber : data diolah SPSS Versi 16.0</w:t>
      </w:r>
    </w:p>
    <w:p w:rsidR="00393D9B" w:rsidRDefault="00393D9B" w:rsidP="001A4D77">
      <w:pPr>
        <w:ind w:left="0" w:right="-1" w:firstLine="720"/>
        <w:rPr>
          <w:rFonts w:ascii="Times New Roman" w:hAnsi="Times New Roman" w:cs="Times New Roman"/>
          <w:sz w:val="24"/>
          <w:szCs w:val="24"/>
        </w:rPr>
      </w:pPr>
      <w:r>
        <w:rPr>
          <w:rFonts w:ascii="Times New Roman" w:hAnsi="Times New Roman" w:cs="Times New Roman"/>
          <w:sz w:val="24"/>
          <w:szCs w:val="24"/>
        </w:rPr>
        <w:t xml:space="preserve">Berdasarkan dari data analisis deskriptif tentang tingkat literasi keuangan mahasiswa berada pada kategori rendah. Hal ini sesuai dengan nilai statik deskriptif berada pada nilai dibawah dari 60 sesuai dengan kategori dari Chen dan  Volpe (1998) dalam artikelnya tentang kategori tingkat literasi keuangan. Rendahnya literasi keuangan mahasiswa disebabkan oleh rendahnya pengetahuan mahasiswa tentang keuangan. Hal ini dapat diamati bahwa mahasiswa jarang yang mengetahui produk-produk keuangan sehingga mempengaruhi perilaku keuangan dari mahasiswa seperti boros, tidak menggunakan uang sesuai dengan porsi pada pos-pos kebutuhan dan tidak ada perencanaan dalam penganggaran penggunaan keuangan sehingga memberikan dampak pada sikap yang buruk dalam pengelolaan keuangan. </w:t>
      </w:r>
    </w:p>
    <w:tbl>
      <w:tblPr>
        <w:tblpPr w:leftFromText="180" w:rightFromText="180" w:vertAnchor="text" w:horzAnchor="margin" w:tblpY="449"/>
        <w:tblW w:w="92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685"/>
        <w:gridCol w:w="2130"/>
        <w:gridCol w:w="1900"/>
        <w:gridCol w:w="1245"/>
        <w:gridCol w:w="1371"/>
        <w:gridCol w:w="952"/>
        <w:gridCol w:w="956"/>
      </w:tblGrid>
      <w:tr w:rsidR="001A4D77" w:rsidRPr="004F18E3" w:rsidTr="001A4D77">
        <w:trPr>
          <w:cantSplit/>
          <w:trHeight w:val="179"/>
          <w:tblHeader/>
        </w:trPr>
        <w:tc>
          <w:tcPr>
            <w:tcW w:w="9239" w:type="dxa"/>
            <w:gridSpan w:val="7"/>
            <w:tcBorders>
              <w:top w:val="single" w:sz="4" w:space="0" w:color="auto"/>
              <w:left w:val="nil"/>
              <w:bottom w:val="nil"/>
              <w:right w:val="nil"/>
            </w:tcBorders>
            <w:shd w:val="clear" w:color="auto" w:fill="FFFFFF"/>
            <w:tcMar>
              <w:top w:w="30" w:type="dxa"/>
              <w:left w:w="30" w:type="dxa"/>
              <w:bottom w:w="30" w:type="dxa"/>
              <w:right w:w="30" w:type="dxa"/>
            </w:tcMar>
            <w:vAlign w:val="center"/>
          </w:tcPr>
          <w:p w:rsidR="001A4D77" w:rsidRPr="004F18E3" w:rsidRDefault="001A4D77" w:rsidP="00FE04A3">
            <w:pPr>
              <w:autoSpaceDE w:val="0"/>
              <w:autoSpaceDN w:val="0"/>
              <w:adjustRightInd w:val="0"/>
              <w:ind w:left="0" w:right="0" w:firstLine="0"/>
              <w:jc w:val="center"/>
              <w:rPr>
                <w:rFonts w:ascii="Times New Roman" w:hAnsi="Times New Roman" w:cs="Times New Roman"/>
                <w:color w:val="000000"/>
                <w:sz w:val="24"/>
                <w:szCs w:val="24"/>
              </w:rPr>
            </w:pPr>
            <w:r w:rsidRPr="004F18E3">
              <w:rPr>
                <w:rFonts w:ascii="Times New Roman" w:hAnsi="Times New Roman" w:cs="Times New Roman"/>
                <w:b/>
                <w:bCs/>
                <w:color w:val="000000"/>
                <w:sz w:val="24"/>
                <w:szCs w:val="24"/>
              </w:rPr>
              <w:t>Coefficients</w:t>
            </w:r>
            <w:r w:rsidRPr="004F18E3">
              <w:rPr>
                <w:rFonts w:ascii="Times New Roman" w:hAnsi="Times New Roman" w:cs="Times New Roman"/>
                <w:b/>
                <w:bCs/>
                <w:color w:val="000000"/>
                <w:sz w:val="24"/>
                <w:szCs w:val="24"/>
                <w:vertAlign w:val="superscript"/>
              </w:rPr>
              <w:t>a</w:t>
            </w:r>
          </w:p>
        </w:tc>
      </w:tr>
      <w:tr w:rsidR="001A4D77" w:rsidRPr="004F18E3" w:rsidTr="001A4D77">
        <w:trPr>
          <w:cantSplit/>
          <w:trHeight w:val="385"/>
          <w:tblHeader/>
        </w:trPr>
        <w:tc>
          <w:tcPr>
            <w:tcW w:w="2815" w:type="dxa"/>
            <w:gridSpan w:val="2"/>
            <w:vMerge w:val="restart"/>
            <w:tcBorders>
              <w:top w:val="single" w:sz="16" w:space="0" w:color="000000"/>
              <w:left w:val="nil"/>
              <w:bottom w:val="single" w:sz="16" w:space="0" w:color="000000"/>
              <w:right w:val="single" w:sz="4" w:space="0" w:color="auto"/>
            </w:tcBorders>
            <w:shd w:val="clear" w:color="auto" w:fill="FFFFFF"/>
            <w:tcMar>
              <w:top w:w="30" w:type="dxa"/>
              <w:left w:w="30" w:type="dxa"/>
              <w:bottom w:w="30" w:type="dxa"/>
              <w:right w:w="30" w:type="dxa"/>
            </w:tcMar>
            <w:vAlign w:val="bottom"/>
          </w:tcPr>
          <w:p w:rsidR="001A4D77" w:rsidRPr="004F18E3" w:rsidRDefault="001A4D77" w:rsidP="00FE04A3">
            <w:pPr>
              <w:autoSpaceDE w:val="0"/>
              <w:autoSpaceDN w:val="0"/>
              <w:adjustRightInd w:val="0"/>
              <w:ind w:left="0" w:right="0" w:firstLine="0"/>
              <w:jc w:val="left"/>
              <w:rPr>
                <w:rFonts w:ascii="Times New Roman" w:hAnsi="Times New Roman" w:cs="Times New Roman"/>
                <w:color w:val="000000"/>
                <w:sz w:val="24"/>
                <w:szCs w:val="24"/>
              </w:rPr>
            </w:pPr>
            <w:r w:rsidRPr="004F18E3">
              <w:rPr>
                <w:rFonts w:ascii="Times New Roman" w:hAnsi="Times New Roman" w:cs="Times New Roman"/>
                <w:color w:val="000000"/>
                <w:sz w:val="24"/>
                <w:szCs w:val="24"/>
              </w:rPr>
              <w:t>Model</w:t>
            </w:r>
          </w:p>
        </w:tc>
        <w:tc>
          <w:tcPr>
            <w:tcW w:w="3145" w:type="dxa"/>
            <w:gridSpan w:val="2"/>
            <w:tcBorders>
              <w:top w:val="single" w:sz="18" w:space="0" w:color="000000"/>
              <w:left w:val="single" w:sz="4" w:space="0" w:color="auto"/>
            </w:tcBorders>
            <w:shd w:val="clear" w:color="auto" w:fill="FFFFFF"/>
            <w:tcMar>
              <w:top w:w="30" w:type="dxa"/>
              <w:left w:w="30" w:type="dxa"/>
              <w:bottom w:w="30" w:type="dxa"/>
              <w:right w:w="30" w:type="dxa"/>
            </w:tcMar>
            <w:vAlign w:val="bottom"/>
          </w:tcPr>
          <w:p w:rsidR="001A4D77" w:rsidRPr="004F18E3" w:rsidRDefault="001A4D77" w:rsidP="00FE04A3">
            <w:pPr>
              <w:autoSpaceDE w:val="0"/>
              <w:autoSpaceDN w:val="0"/>
              <w:adjustRightInd w:val="0"/>
              <w:ind w:left="0" w:right="0" w:firstLine="0"/>
              <w:jc w:val="center"/>
              <w:rPr>
                <w:rFonts w:ascii="Times New Roman" w:hAnsi="Times New Roman" w:cs="Times New Roman"/>
                <w:color w:val="000000"/>
                <w:sz w:val="24"/>
                <w:szCs w:val="24"/>
              </w:rPr>
            </w:pPr>
            <w:r w:rsidRPr="004F18E3">
              <w:rPr>
                <w:rFonts w:ascii="Times New Roman" w:hAnsi="Times New Roman" w:cs="Times New Roman"/>
                <w:color w:val="000000"/>
                <w:sz w:val="24"/>
                <w:szCs w:val="24"/>
              </w:rPr>
              <w:t>Unstandardized Coefficients</w:t>
            </w:r>
          </w:p>
        </w:tc>
        <w:tc>
          <w:tcPr>
            <w:tcW w:w="1371" w:type="dxa"/>
            <w:tcBorders>
              <w:top w:val="single" w:sz="16" w:space="0" w:color="000000"/>
            </w:tcBorders>
            <w:shd w:val="clear" w:color="auto" w:fill="FFFFFF"/>
            <w:tcMar>
              <w:top w:w="30" w:type="dxa"/>
              <w:left w:w="30" w:type="dxa"/>
              <w:bottom w:w="30" w:type="dxa"/>
              <w:right w:w="30" w:type="dxa"/>
            </w:tcMar>
            <w:vAlign w:val="bottom"/>
          </w:tcPr>
          <w:p w:rsidR="001A4D77" w:rsidRPr="004F18E3" w:rsidRDefault="001A4D77" w:rsidP="00FE04A3">
            <w:pPr>
              <w:autoSpaceDE w:val="0"/>
              <w:autoSpaceDN w:val="0"/>
              <w:adjustRightInd w:val="0"/>
              <w:ind w:left="0" w:right="0" w:firstLine="0"/>
              <w:jc w:val="center"/>
              <w:rPr>
                <w:rFonts w:ascii="Times New Roman" w:hAnsi="Times New Roman" w:cs="Times New Roman"/>
                <w:color w:val="000000"/>
                <w:sz w:val="24"/>
                <w:szCs w:val="24"/>
              </w:rPr>
            </w:pPr>
            <w:r w:rsidRPr="004F18E3">
              <w:rPr>
                <w:rFonts w:ascii="Times New Roman" w:hAnsi="Times New Roman" w:cs="Times New Roman"/>
                <w:color w:val="000000"/>
                <w:sz w:val="24"/>
                <w:szCs w:val="24"/>
              </w:rPr>
              <w:t>Standardized Coefficients</w:t>
            </w:r>
          </w:p>
        </w:tc>
        <w:tc>
          <w:tcPr>
            <w:tcW w:w="952"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A4D77" w:rsidRPr="004F18E3" w:rsidRDefault="001A4D77" w:rsidP="00FE04A3">
            <w:pPr>
              <w:autoSpaceDE w:val="0"/>
              <w:autoSpaceDN w:val="0"/>
              <w:adjustRightInd w:val="0"/>
              <w:ind w:left="0" w:right="0" w:firstLine="0"/>
              <w:jc w:val="center"/>
              <w:rPr>
                <w:rFonts w:ascii="Times New Roman" w:hAnsi="Times New Roman" w:cs="Times New Roman"/>
                <w:color w:val="000000"/>
                <w:sz w:val="24"/>
                <w:szCs w:val="24"/>
              </w:rPr>
            </w:pPr>
            <w:r w:rsidRPr="004F18E3">
              <w:rPr>
                <w:rFonts w:ascii="Times New Roman" w:hAnsi="Times New Roman" w:cs="Times New Roman"/>
                <w:color w:val="000000"/>
                <w:sz w:val="24"/>
                <w:szCs w:val="24"/>
              </w:rPr>
              <w:t>t</w:t>
            </w:r>
          </w:p>
        </w:tc>
        <w:tc>
          <w:tcPr>
            <w:tcW w:w="956" w:type="dxa"/>
            <w:vMerge w:val="restart"/>
            <w:tcBorders>
              <w:top w:val="single" w:sz="16" w:space="0" w:color="000000"/>
              <w:bottom w:val="single" w:sz="16" w:space="0" w:color="000000"/>
              <w:right w:val="nil"/>
            </w:tcBorders>
            <w:shd w:val="clear" w:color="auto" w:fill="FFFFFF"/>
            <w:tcMar>
              <w:top w:w="30" w:type="dxa"/>
              <w:left w:w="30" w:type="dxa"/>
              <w:bottom w:w="30" w:type="dxa"/>
              <w:right w:w="30" w:type="dxa"/>
            </w:tcMar>
            <w:vAlign w:val="bottom"/>
          </w:tcPr>
          <w:p w:rsidR="001A4D77" w:rsidRPr="004F18E3" w:rsidRDefault="001A4D77" w:rsidP="00FE04A3">
            <w:pPr>
              <w:autoSpaceDE w:val="0"/>
              <w:autoSpaceDN w:val="0"/>
              <w:adjustRightInd w:val="0"/>
              <w:ind w:left="0" w:right="0" w:firstLine="0"/>
              <w:jc w:val="center"/>
              <w:rPr>
                <w:rFonts w:ascii="Times New Roman" w:hAnsi="Times New Roman" w:cs="Times New Roman"/>
                <w:color w:val="000000"/>
                <w:sz w:val="24"/>
                <w:szCs w:val="24"/>
              </w:rPr>
            </w:pPr>
            <w:r w:rsidRPr="004F18E3">
              <w:rPr>
                <w:rFonts w:ascii="Times New Roman" w:hAnsi="Times New Roman" w:cs="Times New Roman"/>
                <w:color w:val="000000"/>
                <w:sz w:val="24"/>
                <w:szCs w:val="24"/>
              </w:rPr>
              <w:t>Sig.</w:t>
            </w:r>
          </w:p>
        </w:tc>
      </w:tr>
      <w:tr w:rsidR="001A4D77" w:rsidRPr="004F18E3" w:rsidTr="001A4D77">
        <w:trPr>
          <w:cantSplit/>
          <w:trHeight w:val="213"/>
          <w:tblHeader/>
        </w:trPr>
        <w:tc>
          <w:tcPr>
            <w:tcW w:w="2815" w:type="dxa"/>
            <w:gridSpan w:val="2"/>
            <w:vMerge/>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rsidR="001A4D77" w:rsidRPr="004F18E3" w:rsidRDefault="001A4D77" w:rsidP="00FE04A3">
            <w:pPr>
              <w:autoSpaceDE w:val="0"/>
              <w:autoSpaceDN w:val="0"/>
              <w:adjustRightInd w:val="0"/>
              <w:ind w:left="0" w:right="0" w:firstLine="0"/>
              <w:jc w:val="left"/>
              <w:rPr>
                <w:rFonts w:ascii="Times New Roman" w:hAnsi="Times New Roman" w:cs="Times New Roman"/>
                <w:color w:val="000000"/>
                <w:sz w:val="24"/>
                <w:szCs w:val="24"/>
              </w:rPr>
            </w:pPr>
          </w:p>
        </w:tc>
        <w:tc>
          <w:tcPr>
            <w:tcW w:w="190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1A4D77" w:rsidRPr="004F18E3" w:rsidRDefault="001A4D77" w:rsidP="00FE04A3">
            <w:pPr>
              <w:autoSpaceDE w:val="0"/>
              <w:autoSpaceDN w:val="0"/>
              <w:adjustRightInd w:val="0"/>
              <w:ind w:left="0" w:right="0" w:firstLine="0"/>
              <w:jc w:val="center"/>
              <w:rPr>
                <w:rFonts w:ascii="Times New Roman" w:hAnsi="Times New Roman" w:cs="Times New Roman"/>
                <w:color w:val="000000"/>
                <w:sz w:val="24"/>
                <w:szCs w:val="24"/>
              </w:rPr>
            </w:pPr>
            <w:r w:rsidRPr="004F18E3">
              <w:rPr>
                <w:rFonts w:ascii="Times New Roman" w:hAnsi="Times New Roman" w:cs="Times New Roman"/>
                <w:color w:val="000000"/>
                <w:sz w:val="24"/>
                <w:szCs w:val="24"/>
              </w:rPr>
              <w:t>B</w:t>
            </w:r>
          </w:p>
        </w:tc>
        <w:tc>
          <w:tcPr>
            <w:tcW w:w="1245" w:type="dxa"/>
            <w:tcBorders>
              <w:bottom w:val="single" w:sz="16" w:space="0" w:color="000000"/>
            </w:tcBorders>
            <w:shd w:val="clear" w:color="auto" w:fill="FFFFFF"/>
            <w:tcMar>
              <w:top w:w="30" w:type="dxa"/>
              <w:left w:w="30" w:type="dxa"/>
              <w:bottom w:w="30" w:type="dxa"/>
              <w:right w:w="30" w:type="dxa"/>
            </w:tcMar>
            <w:vAlign w:val="bottom"/>
          </w:tcPr>
          <w:p w:rsidR="001A4D77" w:rsidRPr="004F18E3" w:rsidRDefault="001A4D77" w:rsidP="00FE04A3">
            <w:pPr>
              <w:autoSpaceDE w:val="0"/>
              <w:autoSpaceDN w:val="0"/>
              <w:adjustRightInd w:val="0"/>
              <w:ind w:left="0" w:right="0" w:firstLine="0"/>
              <w:jc w:val="center"/>
              <w:rPr>
                <w:rFonts w:ascii="Times New Roman" w:hAnsi="Times New Roman" w:cs="Times New Roman"/>
                <w:color w:val="000000"/>
                <w:sz w:val="24"/>
                <w:szCs w:val="24"/>
              </w:rPr>
            </w:pPr>
            <w:r w:rsidRPr="004F18E3">
              <w:rPr>
                <w:rFonts w:ascii="Times New Roman" w:hAnsi="Times New Roman" w:cs="Times New Roman"/>
                <w:color w:val="000000"/>
                <w:sz w:val="24"/>
                <w:szCs w:val="24"/>
              </w:rPr>
              <w:t>Std. Error</w:t>
            </w:r>
          </w:p>
        </w:tc>
        <w:tc>
          <w:tcPr>
            <w:tcW w:w="1371" w:type="dxa"/>
            <w:tcBorders>
              <w:bottom w:val="single" w:sz="16" w:space="0" w:color="000000"/>
            </w:tcBorders>
            <w:shd w:val="clear" w:color="auto" w:fill="FFFFFF"/>
            <w:tcMar>
              <w:top w:w="30" w:type="dxa"/>
              <w:left w:w="30" w:type="dxa"/>
              <w:bottom w:w="30" w:type="dxa"/>
              <w:right w:w="30" w:type="dxa"/>
            </w:tcMar>
            <w:vAlign w:val="bottom"/>
          </w:tcPr>
          <w:p w:rsidR="001A4D77" w:rsidRPr="004F18E3" w:rsidRDefault="001A4D77" w:rsidP="00FE04A3">
            <w:pPr>
              <w:autoSpaceDE w:val="0"/>
              <w:autoSpaceDN w:val="0"/>
              <w:adjustRightInd w:val="0"/>
              <w:ind w:left="0" w:right="0" w:firstLine="0"/>
              <w:jc w:val="center"/>
              <w:rPr>
                <w:rFonts w:ascii="Times New Roman" w:hAnsi="Times New Roman" w:cs="Times New Roman"/>
                <w:color w:val="000000"/>
                <w:sz w:val="24"/>
                <w:szCs w:val="24"/>
              </w:rPr>
            </w:pPr>
            <w:r w:rsidRPr="004F18E3">
              <w:rPr>
                <w:rFonts w:ascii="Times New Roman" w:hAnsi="Times New Roman" w:cs="Times New Roman"/>
                <w:color w:val="000000"/>
                <w:sz w:val="24"/>
                <w:szCs w:val="24"/>
              </w:rPr>
              <w:t>Beta</w:t>
            </w:r>
          </w:p>
        </w:tc>
        <w:tc>
          <w:tcPr>
            <w:tcW w:w="952"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A4D77" w:rsidRPr="004F18E3" w:rsidRDefault="001A4D77" w:rsidP="00FE04A3">
            <w:pPr>
              <w:autoSpaceDE w:val="0"/>
              <w:autoSpaceDN w:val="0"/>
              <w:adjustRightInd w:val="0"/>
              <w:ind w:left="0" w:right="0" w:firstLine="0"/>
              <w:jc w:val="left"/>
              <w:rPr>
                <w:rFonts w:ascii="Times New Roman" w:hAnsi="Times New Roman" w:cs="Times New Roman"/>
                <w:color w:val="000000"/>
                <w:sz w:val="24"/>
                <w:szCs w:val="24"/>
              </w:rPr>
            </w:pPr>
          </w:p>
        </w:tc>
        <w:tc>
          <w:tcPr>
            <w:tcW w:w="956" w:type="dxa"/>
            <w:vMerge/>
            <w:tcBorders>
              <w:top w:val="single" w:sz="16" w:space="0" w:color="000000"/>
              <w:bottom w:val="single" w:sz="16" w:space="0" w:color="000000"/>
              <w:right w:val="nil"/>
            </w:tcBorders>
            <w:shd w:val="clear" w:color="auto" w:fill="FFFFFF"/>
            <w:tcMar>
              <w:top w:w="30" w:type="dxa"/>
              <w:left w:w="30" w:type="dxa"/>
              <w:bottom w:w="30" w:type="dxa"/>
              <w:right w:w="30" w:type="dxa"/>
            </w:tcMar>
            <w:vAlign w:val="bottom"/>
          </w:tcPr>
          <w:p w:rsidR="001A4D77" w:rsidRPr="004F18E3" w:rsidRDefault="001A4D77" w:rsidP="00FE04A3">
            <w:pPr>
              <w:autoSpaceDE w:val="0"/>
              <w:autoSpaceDN w:val="0"/>
              <w:adjustRightInd w:val="0"/>
              <w:ind w:left="0" w:right="0" w:firstLine="0"/>
              <w:jc w:val="left"/>
              <w:rPr>
                <w:rFonts w:ascii="Times New Roman" w:hAnsi="Times New Roman" w:cs="Times New Roman"/>
                <w:color w:val="000000"/>
                <w:sz w:val="24"/>
                <w:szCs w:val="24"/>
              </w:rPr>
            </w:pPr>
          </w:p>
        </w:tc>
      </w:tr>
      <w:tr w:rsidR="001A4D77" w:rsidRPr="004F18E3" w:rsidTr="001A4D77">
        <w:trPr>
          <w:cantSplit/>
          <w:trHeight w:val="197"/>
          <w:tblHeader/>
        </w:trPr>
        <w:tc>
          <w:tcPr>
            <w:tcW w:w="685" w:type="dxa"/>
            <w:vMerge w:val="restart"/>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1A4D77" w:rsidRPr="004F18E3" w:rsidRDefault="001A4D77" w:rsidP="00FE04A3">
            <w:pPr>
              <w:autoSpaceDE w:val="0"/>
              <w:autoSpaceDN w:val="0"/>
              <w:adjustRightInd w:val="0"/>
              <w:ind w:left="0" w:right="0" w:firstLine="0"/>
              <w:jc w:val="left"/>
              <w:rPr>
                <w:rFonts w:ascii="Times New Roman" w:hAnsi="Times New Roman" w:cs="Times New Roman"/>
                <w:color w:val="000000"/>
                <w:sz w:val="24"/>
                <w:szCs w:val="24"/>
              </w:rPr>
            </w:pPr>
            <w:r w:rsidRPr="004F18E3">
              <w:rPr>
                <w:rFonts w:ascii="Times New Roman" w:hAnsi="Times New Roman" w:cs="Times New Roman"/>
                <w:color w:val="000000"/>
                <w:sz w:val="24"/>
                <w:szCs w:val="24"/>
              </w:rPr>
              <w:t>1</w:t>
            </w:r>
          </w:p>
        </w:tc>
        <w:tc>
          <w:tcPr>
            <w:tcW w:w="213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A4D77" w:rsidRPr="004F18E3" w:rsidRDefault="001A4D77" w:rsidP="00FE04A3">
            <w:pPr>
              <w:autoSpaceDE w:val="0"/>
              <w:autoSpaceDN w:val="0"/>
              <w:adjustRightInd w:val="0"/>
              <w:ind w:left="0" w:right="0" w:firstLine="0"/>
              <w:jc w:val="left"/>
              <w:rPr>
                <w:rFonts w:ascii="Times New Roman" w:hAnsi="Times New Roman" w:cs="Times New Roman"/>
                <w:color w:val="000000"/>
                <w:sz w:val="24"/>
                <w:szCs w:val="24"/>
              </w:rPr>
            </w:pPr>
            <w:r w:rsidRPr="004F18E3">
              <w:rPr>
                <w:rFonts w:ascii="Times New Roman" w:hAnsi="Times New Roman" w:cs="Times New Roman"/>
                <w:color w:val="000000"/>
                <w:sz w:val="24"/>
                <w:szCs w:val="24"/>
              </w:rPr>
              <w:t>(Constant)</w:t>
            </w:r>
          </w:p>
        </w:tc>
        <w:tc>
          <w:tcPr>
            <w:tcW w:w="19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A4D77" w:rsidRPr="004F18E3" w:rsidRDefault="001A4D77" w:rsidP="00FE04A3">
            <w:pPr>
              <w:autoSpaceDE w:val="0"/>
              <w:autoSpaceDN w:val="0"/>
              <w:adjustRightInd w:val="0"/>
              <w:ind w:left="0" w:right="0" w:firstLine="0"/>
              <w:jc w:val="right"/>
              <w:rPr>
                <w:rFonts w:ascii="Times New Roman" w:hAnsi="Times New Roman" w:cs="Times New Roman"/>
                <w:color w:val="000000"/>
                <w:sz w:val="24"/>
                <w:szCs w:val="24"/>
              </w:rPr>
            </w:pPr>
            <w:r w:rsidRPr="004F18E3">
              <w:rPr>
                <w:rFonts w:ascii="Times New Roman" w:hAnsi="Times New Roman" w:cs="Times New Roman"/>
                <w:color w:val="000000"/>
                <w:sz w:val="24"/>
                <w:szCs w:val="24"/>
              </w:rPr>
              <w:t>26.021</w:t>
            </w:r>
          </w:p>
        </w:tc>
        <w:tc>
          <w:tcPr>
            <w:tcW w:w="1245" w:type="dxa"/>
            <w:tcBorders>
              <w:top w:val="single" w:sz="16" w:space="0" w:color="000000"/>
              <w:bottom w:val="nil"/>
            </w:tcBorders>
            <w:shd w:val="clear" w:color="auto" w:fill="FFFFFF"/>
            <w:tcMar>
              <w:top w:w="30" w:type="dxa"/>
              <w:left w:w="30" w:type="dxa"/>
              <w:bottom w:w="30" w:type="dxa"/>
              <w:right w:w="30" w:type="dxa"/>
            </w:tcMar>
            <w:vAlign w:val="center"/>
          </w:tcPr>
          <w:p w:rsidR="001A4D77" w:rsidRPr="004F18E3" w:rsidRDefault="001A4D77" w:rsidP="00FE04A3">
            <w:pPr>
              <w:autoSpaceDE w:val="0"/>
              <w:autoSpaceDN w:val="0"/>
              <w:adjustRightInd w:val="0"/>
              <w:ind w:left="0" w:right="0" w:firstLine="0"/>
              <w:jc w:val="right"/>
              <w:rPr>
                <w:rFonts w:ascii="Times New Roman" w:hAnsi="Times New Roman" w:cs="Times New Roman"/>
                <w:color w:val="000000"/>
                <w:sz w:val="24"/>
                <w:szCs w:val="24"/>
              </w:rPr>
            </w:pPr>
            <w:r w:rsidRPr="004F18E3">
              <w:rPr>
                <w:rFonts w:ascii="Times New Roman" w:hAnsi="Times New Roman" w:cs="Times New Roman"/>
                <w:color w:val="000000"/>
                <w:sz w:val="24"/>
                <w:szCs w:val="24"/>
              </w:rPr>
              <w:t>2.286</w:t>
            </w:r>
          </w:p>
        </w:tc>
        <w:tc>
          <w:tcPr>
            <w:tcW w:w="1371" w:type="dxa"/>
            <w:tcBorders>
              <w:top w:val="single" w:sz="16" w:space="0" w:color="000000"/>
              <w:bottom w:val="nil"/>
            </w:tcBorders>
            <w:shd w:val="clear" w:color="auto" w:fill="FFFFFF"/>
            <w:tcMar>
              <w:top w:w="30" w:type="dxa"/>
              <w:left w:w="30" w:type="dxa"/>
              <w:bottom w:w="30" w:type="dxa"/>
              <w:right w:w="30" w:type="dxa"/>
            </w:tcMar>
          </w:tcPr>
          <w:p w:rsidR="001A4D77" w:rsidRPr="004F18E3" w:rsidRDefault="001A4D77" w:rsidP="00FE04A3">
            <w:pPr>
              <w:autoSpaceDE w:val="0"/>
              <w:autoSpaceDN w:val="0"/>
              <w:adjustRightInd w:val="0"/>
              <w:ind w:left="0" w:right="0" w:firstLine="0"/>
              <w:jc w:val="left"/>
              <w:rPr>
                <w:rFonts w:ascii="Times New Roman" w:hAnsi="Times New Roman" w:cs="Times New Roman"/>
                <w:sz w:val="24"/>
                <w:szCs w:val="24"/>
              </w:rPr>
            </w:pPr>
          </w:p>
        </w:tc>
        <w:tc>
          <w:tcPr>
            <w:tcW w:w="952" w:type="dxa"/>
            <w:tcBorders>
              <w:top w:val="single" w:sz="16" w:space="0" w:color="000000"/>
              <w:bottom w:val="nil"/>
            </w:tcBorders>
            <w:shd w:val="clear" w:color="auto" w:fill="FFFFFF"/>
            <w:tcMar>
              <w:top w:w="30" w:type="dxa"/>
              <w:left w:w="30" w:type="dxa"/>
              <w:bottom w:w="30" w:type="dxa"/>
              <w:right w:w="30" w:type="dxa"/>
            </w:tcMar>
            <w:vAlign w:val="center"/>
          </w:tcPr>
          <w:p w:rsidR="001A4D77" w:rsidRPr="004F18E3" w:rsidRDefault="001A4D77" w:rsidP="00FE04A3">
            <w:pPr>
              <w:autoSpaceDE w:val="0"/>
              <w:autoSpaceDN w:val="0"/>
              <w:adjustRightInd w:val="0"/>
              <w:ind w:left="0" w:right="0" w:firstLine="0"/>
              <w:jc w:val="right"/>
              <w:rPr>
                <w:rFonts w:ascii="Times New Roman" w:hAnsi="Times New Roman" w:cs="Times New Roman"/>
                <w:color w:val="000000"/>
                <w:sz w:val="24"/>
                <w:szCs w:val="24"/>
              </w:rPr>
            </w:pPr>
            <w:r w:rsidRPr="004F18E3">
              <w:rPr>
                <w:rFonts w:ascii="Times New Roman" w:hAnsi="Times New Roman" w:cs="Times New Roman"/>
                <w:color w:val="000000"/>
                <w:sz w:val="24"/>
                <w:szCs w:val="24"/>
              </w:rPr>
              <w:t>11.384</w:t>
            </w:r>
          </w:p>
        </w:tc>
        <w:tc>
          <w:tcPr>
            <w:tcW w:w="956" w:type="dxa"/>
            <w:tcBorders>
              <w:top w:val="single" w:sz="16" w:space="0" w:color="000000"/>
              <w:bottom w:val="nil"/>
              <w:right w:val="nil"/>
            </w:tcBorders>
            <w:shd w:val="clear" w:color="auto" w:fill="FFFFFF"/>
            <w:tcMar>
              <w:top w:w="30" w:type="dxa"/>
              <w:left w:w="30" w:type="dxa"/>
              <w:bottom w:w="30" w:type="dxa"/>
              <w:right w:w="30" w:type="dxa"/>
            </w:tcMar>
            <w:vAlign w:val="center"/>
          </w:tcPr>
          <w:p w:rsidR="001A4D77" w:rsidRPr="004F18E3" w:rsidRDefault="001A4D77" w:rsidP="00FE04A3">
            <w:pPr>
              <w:autoSpaceDE w:val="0"/>
              <w:autoSpaceDN w:val="0"/>
              <w:adjustRightInd w:val="0"/>
              <w:ind w:left="0" w:right="0" w:firstLine="0"/>
              <w:jc w:val="right"/>
              <w:rPr>
                <w:rFonts w:ascii="Times New Roman" w:hAnsi="Times New Roman" w:cs="Times New Roman"/>
                <w:color w:val="000000"/>
                <w:sz w:val="24"/>
                <w:szCs w:val="24"/>
              </w:rPr>
            </w:pPr>
            <w:r w:rsidRPr="004F18E3">
              <w:rPr>
                <w:rFonts w:ascii="Times New Roman" w:hAnsi="Times New Roman" w:cs="Times New Roman"/>
                <w:color w:val="000000"/>
                <w:sz w:val="24"/>
                <w:szCs w:val="24"/>
              </w:rPr>
              <w:t>.000</w:t>
            </w:r>
          </w:p>
        </w:tc>
      </w:tr>
      <w:tr w:rsidR="001A4D77" w:rsidRPr="004F18E3" w:rsidTr="001A4D77">
        <w:trPr>
          <w:cantSplit/>
          <w:trHeight w:val="239"/>
          <w:tblHeader/>
        </w:trPr>
        <w:tc>
          <w:tcPr>
            <w:tcW w:w="685" w:type="dxa"/>
            <w:vMerge/>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1A4D77" w:rsidRPr="004F18E3" w:rsidRDefault="001A4D77" w:rsidP="00FE04A3">
            <w:pPr>
              <w:autoSpaceDE w:val="0"/>
              <w:autoSpaceDN w:val="0"/>
              <w:adjustRightInd w:val="0"/>
              <w:ind w:left="0" w:right="0" w:firstLine="0"/>
              <w:jc w:val="left"/>
              <w:rPr>
                <w:rFonts w:ascii="Times New Roman" w:hAnsi="Times New Roman" w:cs="Times New Roman"/>
                <w:color w:val="000000"/>
                <w:sz w:val="24"/>
                <w:szCs w:val="24"/>
              </w:rPr>
            </w:pPr>
          </w:p>
        </w:tc>
        <w:tc>
          <w:tcPr>
            <w:tcW w:w="2130" w:type="dxa"/>
            <w:tcBorders>
              <w:top w:val="nil"/>
              <w:left w:val="nil"/>
              <w:bottom w:val="nil"/>
              <w:right w:val="single" w:sz="16" w:space="0" w:color="000000"/>
            </w:tcBorders>
            <w:shd w:val="clear" w:color="auto" w:fill="FFFFFF"/>
            <w:tcMar>
              <w:top w:w="30" w:type="dxa"/>
              <w:left w:w="30" w:type="dxa"/>
              <w:bottom w:w="30" w:type="dxa"/>
              <w:right w:w="30" w:type="dxa"/>
            </w:tcMar>
          </w:tcPr>
          <w:p w:rsidR="001A4D77" w:rsidRPr="004F18E3" w:rsidRDefault="001A4D77" w:rsidP="00FE04A3">
            <w:pPr>
              <w:autoSpaceDE w:val="0"/>
              <w:autoSpaceDN w:val="0"/>
              <w:adjustRightInd w:val="0"/>
              <w:ind w:left="0" w:right="0" w:firstLine="0"/>
              <w:jc w:val="left"/>
              <w:rPr>
                <w:rFonts w:ascii="Times New Roman" w:hAnsi="Times New Roman" w:cs="Times New Roman"/>
                <w:color w:val="000000"/>
                <w:sz w:val="24"/>
                <w:szCs w:val="24"/>
              </w:rPr>
            </w:pPr>
            <w:r w:rsidRPr="004F18E3">
              <w:rPr>
                <w:rFonts w:ascii="Times New Roman" w:hAnsi="Times New Roman" w:cs="Times New Roman"/>
                <w:color w:val="000000"/>
                <w:sz w:val="24"/>
                <w:szCs w:val="24"/>
              </w:rPr>
              <w:t xml:space="preserve">Perilaku Keuangan </w:t>
            </w:r>
          </w:p>
        </w:tc>
        <w:tc>
          <w:tcPr>
            <w:tcW w:w="1900" w:type="dxa"/>
            <w:tcBorders>
              <w:top w:val="nil"/>
              <w:left w:val="single" w:sz="16" w:space="0" w:color="000000"/>
              <w:bottom w:val="nil"/>
            </w:tcBorders>
            <w:shd w:val="clear" w:color="auto" w:fill="FFFFFF"/>
            <w:tcMar>
              <w:top w:w="30" w:type="dxa"/>
              <w:left w:w="30" w:type="dxa"/>
              <w:bottom w:w="30" w:type="dxa"/>
              <w:right w:w="30" w:type="dxa"/>
            </w:tcMar>
            <w:vAlign w:val="center"/>
          </w:tcPr>
          <w:p w:rsidR="001A4D77" w:rsidRPr="004F18E3" w:rsidRDefault="001A4D77" w:rsidP="00FE04A3">
            <w:pPr>
              <w:autoSpaceDE w:val="0"/>
              <w:autoSpaceDN w:val="0"/>
              <w:adjustRightInd w:val="0"/>
              <w:ind w:left="0" w:right="0" w:firstLine="0"/>
              <w:jc w:val="right"/>
              <w:rPr>
                <w:rFonts w:ascii="Times New Roman" w:hAnsi="Times New Roman" w:cs="Times New Roman"/>
                <w:color w:val="000000"/>
                <w:sz w:val="24"/>
                <w:szCs w:val="24"/>
              </w:rPr>
            </w:pPr>
            <w:r w:rsidRPr="004F18E3">
              <w:rPr>
                <w:rFonts w:ascii="Times New Roman" w:hAnsi="Times New Roman" w:cs="Times New Roman"/>
                <w:color w:val="000000"/>
                <w:sz w:val="24"/>
                <w:szCs w:val="24"/>
              </w:rPr>
              <w:t>.003</w:t>
            </w:r>
          </w:p>
        </w:tc>
        <w:tc>
          <w:tcPr>
            <w:tcW w:w="1245" w:type="dxa"/>
            <w:tcBorders>
              <w:top w:val="nil"/>
              <w:bottom w:val="nil"/>
            </w:tcBorders>
            <w:shd w:val="clear" w:color="auto" w:fill="FFFFFF"/>
            <w:tcMar>
              <w:top w:w="30" w:type="dxa"/>
              <w:left w:w="30" w:type="dxa"/>
              <w:bottom w:w="30" w:type="dxa"/>
              <w:right w:w="30" w:type="dxa"/>
            </w:tcMar>
            <w:vAlign w:val="center"/>
          </w:tcPr>
          <w:p w:rsidR="001A4D77" w:rsidRPr="004F18E3" w:rsidRDefault="001A4D77" w:rsidP="00FE04A3">
            <w:pPr>
              <w:autoSpaceDE w:val="0"/>
              <w:autoSpaceDN w:val="0"/>
              <w:adjustRightInd w:val="0"/>
              <w:ind w:left="0" w:right="0" w:firstLine="0"/>
              <w:jc w:val="right"/>
              <w:rPr>
                <w:rFonts w:ascii="Times New Roman" w:hAnsi="Times New Roman" w:cs="Times New Roman"/>
                <w:color w:val="000000"/>
                <w:sz w:val="24"/>
                <w:szCs w:val="24"/>
              </w:rPr>
            </w:pPr>
            <w:r w:rsidRPr="004F18E3">
              <w:rPr>
                <w:rFonts w:ascii="Times New Roman" w:hAnsi="Times New Roman" w:cs="Times New Roman"/>
                <w:color w:val="000000"/>
                <w:sz w:val="24"/>
                <w:szCs w:val="24"/>
              </w:rPr>
              <w:t>.053</w:t>
            </w:r>
          </w:p>
        </w:tc>
        <w:tc>
          <w:tcPr>
            <w:tcW w:w="1371" w:type="dxa"/>
            <w:tcBorders>
              <w:top w:val="nil"/>
              <w:bottom w:val="nil"/>
            </w:tcBorders>
            <w:shd w:val="clear" w:color="auto" w:fill="FFFFFF"/>
            <w:tcMar>
              <w:top w:w="30" w:type="dxa"/>
              <w:left w:w="30" w:type="dxa"/>
              <w:bottom w:w="30" w:type="dxa"/>
              <w:right w:w="30" w:type="dxa"/>
            </w:tcMar>
            <w:vAlign w:val="center"/>
          </w:tcPr>
          <w:p w:rsidR="001A4D77" w:rsidRPr="004F18E3" w:rsidRDefault="001A4D77" w:rsidP="00FE04A3">
            <w:pPr>
              <w:autoSpaceDE w:val="0"/>
              <w:autoSpaceDN w:val="0"/>
              <w:adjustRightInd w:val="0"/>
              <w:ind w:left="0" w:right="0" w:firstLine="0"/>
              <w:jc w:val="right"/>
              <w:rPr>
                <w:rFonts w:ascii="Times New Roman" w:hAnsi="Times New Roman" w:cs="Times New Roman"/>
                <w:color w:val="000000"/>
                <w:sz w:val="24"/>
                <w:szCs w:val="24"/>
              </w:rPr>
            </w:pPr>
            <w:r w:rsidRPr="004F18E3">
              <w:rPr>
                <w:rFonts w:ascii="Times New Roman" w:hAnsi="Times New Roman" w:cs="Times New Roman"/>
                <w:color w:val="000000"/>
                <w:sz w:val="24"/>
                <w:szCs w:val="24"/>
              </w:rPr>
              <w:t>.004</w:t>
            </w:r>
          </w:p>
        </w:tc>
        <w:tc>
          <w:tcPr>
            <w:tcW w:w="952" w:type="dxa"/>
            <w:tcBorders>
              <w:top w:val="nil"/>
              <w:bottom w:val="nil"/>
            </w:tcBorders>
            <w:shd w:val="clear" w:color="auto" w:fill="FFFFFF"/>
            <w:tcMar>
              <w:top w:w="30" w:type="dxa"/>
              <w:left w:w="30" w:type="dxa"/>
              <w:bottom w:w="30" w:type="dxa"/>
              <w:right w:w="30" w:type="dxa"/>
            </w:tcMar>
            <w:vAlign w:val="center"/>
          </w:tcPr>
          <w:p w:rsidR="001A4D77" w:rsidRPr="004F18E3" w:rsidRDefault="001A4D77" w:rsidP="00FE04A3">
            <w:pPr>
              <w:autoSpaceDE w:val="0"/>
              <w:autoSpaceDN w:val="0"/>
              <w:adjustRightInd w:val="0"/>
              <w:ind w:left="0" w:right="0" w:firstLine="0"/>
              <w:jc w:val="right"/>
              <w:rPr>
                <w:rFonts w:ascii="Times New Roman" w:hAnsi="Times New Roman" w:cs="Times New Roman"/>
                <w:color w:val="000000"/>
                <w:sz w:val="24"/>
                <w:szCs w:val="24"/>
              </w:rPr>
            </w:pPr>
            <w:r w:rsidRPr="004F18E3">
              <w:rPr>
                <w:rFonts w:ascii="Times New Roman" w:hAnsi="Times New Roman" w:cs="Times New Roman"/>
                <w:color w:val="000000"/>
                <w:sz w:val="24"/>
                <w:szCs w:val="24"/>
              </w:rPr>
              <w:t>.050</w:t>
            </w:r>
          </w:p>
        </w:tc>
        <w:tc>
          <w:tcPr>
            <w:tcW w:w="956" w:type="dxa"/>
            <w:tcBorders>
              <w:top w:val="nil"/>
              <w:bottom w:val="nil"/>
              <w:right w:val="nil"/>
            </w:tcBorders>
            <w:shd w:val="clear" w:color="auto" w:fill="FFFFFF"/>
            <w:tcMar>
              <w:top w:w="30" w:type="dxa"/>
              <w:left w:w="30" w:type="dxa"/>
              <w:bottom w:w="30" w:type="dxa"/>
              <w:right w:w="30" w:type="dxa"/>
            </w:tcMar>
            <w:vAlign w:val="center"/>
          </w:tcPr>
          <w:p w:rsidR="001A4D77" w:rsidRPr="004F18E3" w:rsidRDefault="001A4D77" w:rsidP="00FE04A3">
            <w:pPr>
              <w:autoSpaceDE w:val="0"/>
              <w:autoSpaceDN w:val="0"/>
              <w:adjustRightInd w:val="0"/>
              <w:ind w:left="0" w:right="0" w:firstLine="0"/>
              <w:jc w:val="right"/>
              <w:rPr>
                <w:rFonts w:ascii="Times New Roman" w:hAnsi="Times New Roman" w:cs="Times New Roman"/>
                <w:color w:val="000000"/>
                <w:sz w:val="24"/>
                <w:szCs w:val="24"/>
              </w:rPr>
            </w:pPr>
            <w:r w:rsidRPr="004F18E3">
              <w:rPr>
                <w:rFonts w:ascii="Times New Roman" w:hAnsi="Times New Roman" w:cs="Times New Roman"/>
                <w:color w:val="000000"/>
                <w:sz w:val="24"/>
                <w:szCs w:val="24"/>
              </w:rPr>
              <w:t>.960</w:t>
            </w:r>
          </w:p>
        </w:tc>
      </w:tr>
      <w:tr w:rsidR="001A4D77" w:rsidRPr="004F18E3" w:rsidTr="001A4D77">
        <w:trPr>
          <w:cantSplit/>
          <w:trHeight w:val="213"/>
          <w:tblHeader/>
        </w:trPr>
        <w:tc>
          <w:tcPr>
            <w:tcW w:w="685" w:type="dxa"/>
            <w:vMerge/>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1A4D77" w:rsidRPr="004F18E3" w:rsidRDefault="001A4D77" w:rsidP="00FE04A3">
            <w:pPr>
              <w:autoSpaceDE w:val="0"/>
              <w:autoSpaceDN w:val="0"/>
              <w:adjustRightInd w:val="0"/>
              <w:ind w:left="0" w:right="0" w:firstLine="0"/>
              <w:jc w:val="left"/>
              <w:rPr>
                <w:rFonts w:ascii="Times New Roman" w:hAnsi="Times New Roman" w:cs="Times New Roman"/>
                <w:color w:val="000000"/>
                <w:sz w:val="24"/>
                <w:szCs w:val="24"/>
              </w:rPr>
            </w:pPr>
          </w:p>
        </w:tc>
        <w:tc>
          <w:tcPr>
            <w:tcW w:w="213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A4D77" w:rsidRPr="004F18E3" w:rsidRDefault="001A4D77" w:rsidP="00FE04A3">
            <w:pPr>
              <w:autoSpaceDE w:val="0"/>
              <w:autoSpaceDN w:val="0"/>
              <w:adjustRightInd w:val="0"/>
              <w:ind w:left="0" w:right="0" w:firstLine="0"/>
              <w:jc w:val="left"/>
              <w:rPr>
                <w:rFonts w:ascii="Times New Roman" w:hAnsi="Times New Roman" w:cs="Times New Roman"/>
                <w:color w:val="000000"/>
                <w:sz w:val="24"/>
                <w:szCs w:val="24"/>
              </w:rPr>
            </w:pPr>
            <w:r w:rsidRPr="004F18E3">
              <w:rPr>
                <w:rFonts w:ascii="Times New Roman" w:hAnsi="Times New Roman" w:cs="Times New Roman"/>
                <w:color w:val="000000"/>
                <w:sz w:val="24"/>
                <w:szCs w:val="24"/>
              </w:rPr>
              <w:t>Pengelolaan Keuangan</w:t>
            </w:r>
          </w:p>
        </w:tc>
        <w:tc>
          <w:tcPr>
            <w:tcW w:w="19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A4D77" w:rsidRPr="004F18E3" w:rsidRDefault="001A4D77" w:rsidP="00FE04A3">
            <w:pPr>
              <w:autoSpaceDE w:val="0"/>
              <w:autoSpaceDN w:val="0"/>
              <w:adjustRightInd w:val="0"/>
              <w:ind w:left="0" w:right="0" w:firstLine="0"/>
              <w:jc w:val="right"/>
              <w:rPr>
                <w:rFonts w:ascii="Times New Roman" w:hAnsi="Times New Roman" w:cs="Times New Roman"/>
                <w:color w:val="000000"/>
                <w:sz w:val="24"/>
                <w:szCs w:val="24"/>
              </w:rPr>
            </w:pPr>
            <w:r w:rsidRPr="004F18E3">
              <w:rPr>
                <w:rFonts w:ascii="Times New Roman" w:hAnsi="Times New Roman" w:cs="Times New Roman"/>
                <w:color w:val="000000"/>
                <w:sz w:val="24"/>
                <w:szCs w:val="24"/>
              </w:rPr>
              <w:t>.206</w:t>
            </w:r>
          </w:p>
        </w:tc>
        <w:tc>
          <w:tcPr>
            <w:tcW w:w="1245" w:type="dxa"/>
            <w:tcBorders>
              <w:top w:val="nil"/>
              <w:bottom w:val="single" w:sz="16" w:space="0" w:color="000000"/>
            </w:tcBorders>
            <w:shd w:val="clear" w:color="auto" w:fill="FFFFFF"/>
            <w:tcMar>
              <w:top w:w="30" w:type="dxa"/>
              <w:left w:w="30" w:type="dxa"/>
              <w:bottom w:w="30" w:type="dxa"/>
              <w:right w:w="30" w:type="dxa"/>
            </w:tcMar>
            <w:vAlign w:val="center"/>
          </w:tcPr>
          <w:p w:rsidR="001A4D77" w:rsidRPr="004F18E3" w:rsidRDefault="001A4D77" w:rsidP="00FE04A3">
            <w:pPr>
              <w:autoSpaceDE w:val="0"/>
              <w:autoSpaceDN w:val="0"/>
              <w:adjustRightInd w:val="0"/>
              <w:ind w:left="0" w:right="0" w:firstLine="0"/>
              <w:jc w:val="right"/>
              <w:rPr>
                <w:rFonts w:ascii="Times New Roman" w:hAnsi="Times New Roman" w:cs="Times New Roman"/>
                <w:color w:val="000000"/>
                <w:sz w:val="24"/>
                <w:szCs w:val="24"/>
              </w:rPr>
            </w:pPr>
            <w:r w:rsidRPr="004F18E3">
              <w:rPr>
                <w:rFonts w:ascii="Times New Roman" w:hAnsi="Times New Roman" w:cs="Times New Roman"/>
                <w:color w:val="000000"/>
                <w:sz w:val="24"/>
                <w:szCs w:val="24"/>
              </w:rPr>
              <w:t>.045</w:t>
            </w:r>
          </w:p>
        </w:tc>
        <w:tc>
          <w:tcPr>
            <w:tcW w:w="1371" w:type="dxa"/>
            <w:tcBorders>
              <w:top w:val="nil"/>
              <w:bottom w:val="single" w:sz="16" w:space="0" w:color="000000"/>
            </w:tcBorders>
            <w:shd w:val="clear" w:color="auto" w:fill="FFFFFF"/>
            <w:tcMar>
              <w:top w:w="30" w:type="dxa"/>
              <w:left w:w="30" w:type="dxa"/>
              <w:bottom w:w="30" w:type="dxa"/>
              <w:right w:w="30" w:type="dxa"/>
            </w:tcMar>
            <w:vAlign w:val="center"/>
          </w:tcPr>
          <w:p w:rsidR="001A4D77" w:rsidRPr="004F18E3" w:rsidRDefault="001A4D77" w:rsidP="00FE04A3">
            <w:pPr>
              <w:autoSpaceDE w:val="0"/>
              <w:autoSpaceDN w:val="0"/>
              <w:adjustRightInd w:val="0"/>
              <w:ind w:left="0" w:right="0" w:firstLine="0"/>
              <w:jc w:val="right"/>
              <w:rPr>
                <w:rFonts w:ascii="Times New Roman" w:hAnsi="Times New Roman" w:cs="Times New Roman"/>
                <w:color w:val="000000"/>
                <w:sz w:val="24"/>
                <w:szCs w:val="24"/>
              </w:rPr>
            </w:pPr>
            <w:r w:rsidRPr="004F18E3">
              <w:rPr>
                <w:rFonts w:ascii="Times New Roman" w:hAnsi="Times New Roman" w:cs="Times New Roman"/>
                <w:color w:val="000000"/>
                <w:sz w:val="24"/>
                <w:szCs w:val="24"/>
              </w:rPr>
              <w:t>.372</w:t>
            </w:r>
          </w:p>
        </w:tc>
        <w:tc>
          <w:tcPr>
            <w:tcW w:w="952" w:type="dxa"/>
            <w:tcBorders>
              <w:top w:val="nil"/>
              <w:bottom w:val="single" w:sz="16" w:space="0" w:color="000000"/>
            </w:tcBorders>
            <w:shd w:val="clear" w:color="auto" w:fill="FFFFFF"/>
            <w:tcMar>
              <w:top w:w="30" w:type="dxa"/>
              <w:left w:w="30" w:type="dxa"/>
              <w:bottom w:w="30" w:type="dxa"/>
              <w:right w:w="30" w:type="dxa"/>
            </w:tcMar>
            <w:vAlign w:val="center"/>
          </w:tcPr>
          <w:p w:rsidR="001A4D77" w:rsidRPr="004F18E3" w:rsidRDefault="001A4D77" w:rsidP="00FE04A3">
            <w:pPr>
              <w:autoSpaceDE w:val="0"/>
              <w:autoSpaceDN w:val="0"/>
              <w:adjustRightInd w:val="0"/>
              <w:ind w:left="0" w:right="0" w:firstLine="0"/>
              <w:jc w:val="right"/>
              <w:rPr>
                <w:rFonts w:ascii="Times New Roman" w:hAnsi="Times New Roman" w:cs="Times New Roman"/>
                <w:color w:val="000000"/>
                <w:sz w:val="24"/>
                <w:szCs w:val="24"/>
              </w:rPr>
            </w:pPr>
            <w:r w:rsidRPr="004F18E3">
              <w:rPr>
                <w:rFonts w:ascii="Times New Roman" w:hAnsi="Times New Roman" w:cs="Times New Roman"/>
                <w:color w:val="000000"/>
                <w:sz w:val="24"/>
                <w:szCs w:val="24"/>
              </w:rPr>
              <w:t>4.610</w:t>
            </w:r>
          </w:p>
        </w:tc>
        <w:tc>
          <w:tcPr>
            <w:tcW w:w="956" w:type="dxa"/>
            <w:tcBorders>
              <w:top w:val="nil"/>
              <w:bottom w:val="single" w:sz="16" w:space="0" w:color="000000"/>
              <w:right w:val="nil"/>
            </w:tcBorders>
            <w:shd w:val="clear" w:color="auto" w:fill="FFFFFF"/>
            <w:tcMar>
              <w:top w:w="30" w:type="dxa"/>
              <w:left w:w="30" w:type="dxa"/>
              <w:bottom w:w="30" w:type="dxa"/>
              <w:right w:w="30" w:type="dxa"/>
            </w:tcMar>
            <w:vAlign w:val="center"/>
          </w:tcPr>
          <w:p w:rsidR="001A4D77" w:rsidRPr="004F18E3" w:rsidRDefault="001A4D77" w:rsidP="00FE04A3">
            <w:pPr>
              <w:autoSpaceDE w:val="0"/>
              <w:autoSpaceDN w:val="0"/>
              <w:adjustRightInd w:val="0"/>
              <w:ind w:left="0" w:right="0" w:firstLine="0"/>
              <w:jc w:val="right"/>
              <w:rPr>
                <w:rFonts w:ascii="Times New Roman" w:hAnsi="Times New Roman" w:cs="Times New Roman"/>
                <w:color w:val="000000"/>
                <w:sz w:val="24"/>
                <w:szCs w:val="24"/>
              </w:rPr>
            </w:pPr>
            <w:r w:rsidRPr="004F18E3">
              <w:rPr>
                <w:rFonts w:ascii="Times New Roman" w:hAnsi="Times New Roman" w:cs="Times New Roman"/>
                <w:color w:val="000000"/>
                <w:sz w:val="24"/>
                <w:szCs w:val="24"/>
              </w:rPr>
              <w:t>.000</w:t>
            </w:r>
          </w:p>
        </w:tc>
      </w:tr>
      <w:tr w:rsidR="001A4D77" w:rsidRPr="004F18E3" w:rsidTr="00FE04A3">
        <w:trPr>
          <w:cantSplit/>
          <w:trHeight w:val="179"/>
        </w:trPr>
        <w:tc>
          <w:tcPr>
            <w:tcW w:w="4715" w:type="dxa"/>
            <w:gridSpan w:val="3"/>
            <w:tcBorders>
              <w:top w:val="nil"/>
              <w:left w:val="nil"/>
              <w:bottom w:val="nil"/>
              <w:right w:val="nil"/>
            </w:tcBorders>
            <w:shd w:val="clear" w:color="auto" w:fill="FFFFFF"/>
            <w:tcMar>
              <w:top w:w="30" w:type="dxa"/>
              <w:left w:w="30" w:type="dxa"/>
              <w:bottom w:w="30" w:type="dxa"/>
              <w:right w:w="30" w:type="dxa"/>
            </w:tcMar>
          </w:tcPr>
          <w:p w:rsidR="001A4D77" w:rsidRPr="004F18E3" w:rsidRDefault="001A4D77" w:rsidP="00FE04A3">
            <w:pPr>
              <w:pStyle w:val="ListParagraph"/>
              <w:numPr>
                <w:ilvl w:val="0"/>
                <w:numId w:val="7"/>
              </w:numPr>
              <w:autoSpaceDE w:val="0"/>
              <w:autoSpaceDN w:val="0"/>
              <w:adjustRightInd w:val="0"/>
              <w:ind w:right="0"/>
              <w:jc w:val="left"/>
              <w:rPr>
                <w:rFonts w:ascii="Times New Roman" w:hAnsi="Times New Roman" w:cs="Times New Roman"/>
                <w:color w:val="000000"/>
                <w:sz w:val="24"/>
                <w:szCs w:val="24"/>
              </w:rPr>
            </w:pPr>
            <w:r w:rsidRPr="004F18E3">
              <w:rPr>
                <w:rFonts w:ascii="Times New Roman" w:hAnsi="Times New Roman" w:cs="Times New Roman"/>
                <w:color w:val="000000"/>
                <w:sz w:val="24"/>
                <w:szCs w:val="24"/>
              </w:rPr>
              <w:t>Dependent Variable: Literasi Keuangan</w:t>
            </w:r>
          </w:p>
          <w:p w:rsidR="001A4D77" w:rsidRPr="004F18E3" w:rsidRDefault="001A4D77" w:rsidP="00FE04A3">
            <w:pPr>
              <w:pStyle w:val="ListParagraph"/>
              <w:autoSpaceDE w:val="0"/>
              <w:autoSpaceDN w:val="0"/>
              <w:adjustRightInd w:val="0"/>
              <w:ind w:right="0" w:firstLine="0"/>
              <w:jc w:val="left"/>
              <w:rPr>
                <w:rFonts w:ascii="Times New Roman" w:hAnsi="Times New Roman" w:cs="Times New Roman"/>
                <w:color w:val="000000"/>
                <w:sz w:val="24"/>
                <w:szCs w:val="24"/>
              </w:rPr>
            </w:pPr>
            <w:r w:rsidRPr="004F18E3">
              <w:rPr>
                <w:rFonts w:ascii="Times New Roman" w:hAnsi="Times New Roman" w:cs="Times New Roman"/>
                <w:color w:val="000000"/>
                <w:sz w:val="24"/>
                <w:szCs w:val="24"/>
              </w:rPr>
              <w:t>Sumber : Data diolah SPSS 16.0</w:t>
            </w:r>
          </w:p>
        </w:tc>
        <w:tc>
          <w:tcPr>
            <w:tcW w:w="1245" w:type="dxa"/>
            <w:tcBorders>
              <w:top w:val="nil"/>
              <w:left w:val="nil"/>
              <w:bottom w:val="nil"/>
              <w:right w:val="nil"/>
            </w:tcBorders>
            <w:shd w:val="clear" w:color="auto" w:fill="FFFFFF"/>
            <w:tcMar>
              <w:top w:w="30" w:type="dxa"/>
              <w:left w:w="30" w:type="dxa"/>
              <w:bottom w:w="30" w:type="dxa"/>
              <w:right w:w="30" w:type="dxa"/>
            </w:tcMar>
          </w:tcPr>
          <w:p w:rsidR="001A4D77" w:rsidRPr="004F18E3" w:rsidRDefault="001A4D77" w:rsidP="00FE04A3">
            <w:pPr>
              <w:autoSpaceDE w:val="0"/>
              <w:autoSpaceDN w:val="0"/>
              <w:adjustRightInd w:val="0"/>
              <w:ind w:left="0" w:right="0" w:firstLine="0"/>
              <w:jc w:val="left"/>
              <w:rPr>
                <w:rFonts w:ascii="Times New Roman" w:hAnsi="Times New Roman" w:cs="Times New Roman"/>
                <w:sz w:val="24"/>
                <w:szCs w:val="24"/>
              </w:rPr>
            </w:pPr>
          </w:p>
          <w:p w:rsidR="001A4D77" w:rsidRPr="004F18E3" w:rsidRDefault="001A4D77" w:rsidP="00FE04A3">
            <w:pPr>
              <w:autoSpaceDE w:val="0"/>
              <w:autoSpaceDN w:val="0"/>
              <w:adjustRightInd w:val="0"/>
              <w:ind w:left="0" w:right="0" w:firstLine="0"/>
              <w:jc w:val="left"/>
              <w:rPr>
                <w:rFonts w:ascii="Times New Roman" w:hAnsi="Times New Roman" w:cs="Times New Roman"/>
                <w:sz w:val="24"/>
                <w:szCs w:val="24"/>
              </w:rPr>
            </w:pPr>
          </w:p>
        </w:tc>
        <w:tc>
          <w:tcPr>
            <w:tcW w:w="1371" w:type="dxa"/>
            <w:tcBorders>
              <w:top w:val="nil"/>
              <w:left w:val="nil"/>
              <w:bottom w:val="nil"/>
              <w:right w:val="nil"/>
            </w:tcBorders>
            <w:shd w:val="clear" w:color="auto" w:fill="FFFFFF"/>
            <w:tcMar>
              <w:top w:w="30" w:type="dxa"/>
              <w:left w:w="30" w:type="dxa"/>
              <w:bottom w:w="30" w:type="dxa"/>
              <w:right w:w="30" w:type="dxa"/>
            </w:tcMar>
          </w:tcPr>
          <w:p w:rsidR="001A4D77" w:rsidRPr="004F18E3" w:rsidRDefault="001A4D77" w:rsidP="00FE04A3">
            <w:pPr>
              <w:autoSpaceDE w:val="0"/>
              <w:autoSpaceDN w:val="0"/>
              <w:adjustRightInd w:val="0"/>
              <w:ind w:left="0" w:right="0" w:firstLine="0"/>
              <w:jc w:val="left"/>
              <w:rPr>
                <w:rFonts w:ascii="Times New Roman" w:hAnsi="Times New Roman" w:cs="Times New Roman"/>
                <w:sz w:val="24"/>
                <w:szCs w:val="24"/>
              </w:rPr>
            </w:pPr>
          </w:p>
        </w:tc>
        <w:tc>
          <w:tcPr>
            <w:tcW w:w="952" w:type="dxa"/>
            <w:tcBorders>
              <w:top w:val="nil"/>
              <w:left w:val="nil"/>
              <w:bottom w:val="nil"/>
              <w:right w:val="nil"/>
            </w:tcBorders>
            <w:shd w:val="clear" w:color="auto" w:fill="FFFFFF"/>
            <w:tcMar>
              <w:top w:w="30" w:type="dxa"/>
              <w:left w:w="30" w:type="dxa"/>
              <w:bottom w:w="30" w:type="dxa"/>
              <w:right w:w="30" w:type="dxa"/>
            </w:tcMar>
          </w:tcPr>
          <w:p w:rsidR="001A4D77" w:rsidRPr="004F18E3" w:rsidRDefault="001A4D77" w:rsidP="00FE04A3">
            <w:pPr>
              <w:autoSpaceDE w:val="0"/>
              <w:autoSpaceDN w:val="0"/>
              <w:adjustRightInd w:val="0"/>
              <w:ind w:left="0" w:right="0" w:firstLine="0"/>
              <w:jc w:val="left"/>
              <w:rPr>
                <w:rFonts w:ascii="Times New Roman" w:hAnsi="Times New Roman" w:cs="Times New Roman"/>
                <w:sz w:val="24"/>
                <w:szCs w:val="24"/>
              </w:rPr>
            </w:pPr>
          </w:p>
        </w:tc>
        <w:tc>
          <w:tcPr>
            <w:tcW w:w="956" w:type="dxa"/>
            <w:tcBorders>
              <w:top w:val="nil"/>
              <w:left w:val="nil"/>
              <w:bottom w:val="nil"/>
              <w:right w:val="nil"/>
            </w:tcBorders>
            <w:shd w:val="clear" w:color="auto" w:fill="FFFFFF"/>
            <w:tcMar>
              <w:top w:w="30" w:type="dxa"/>
              <w:left w:w="30" w:type="dxa"/>
              <w:bottom w:w="30" w:type="dxa"/>
              <w:right w:w="30" w:type="dxa"/>
            </w:tcMar>
          </w:tcPr>
          <w:p w:rsidR="001A4D77" w:rsidRPr="004F18E3" w:rsidRDefault="001A4D77" w:rsidP="00FE04A3">
            <w:pPr>
              <w:autoSpaceDE w:val="0"/>
              <w:autoSpaceDN w:val="0"/>
              <w:adjustRightInd w:val="0"/>
              <w:ind w:left="0" w:right="0" w:firstLine="0"/>
              <w:jc w:val="left"/>
              <w:rPr>
                <w:rFonts w:ascii="Times New Roman" w:hAnsi="Times New Roman" w:cs="Times New Roman"/>
                <w:sz w:val="24"/>
                <w:szCs w:val="24"/>
              </w:rPr>
            </w:pPr>
          </w:p>
        </w:tc>
      </w:tr>
    </w:tbl>
    <w:p w:rsidR="001A4D77" w:rsidRPr="001A4D77" w:rsidRDefault="001A4D77" w:rsidP="001A4D77">
      <w:pPr>
        <w:ind w:left="0" w:right="-1" w:firstLine="720"/>
        <w:jc w:val="center"/>
        <w:rPr>
          <w:rFonts w:ascii="Times New Roman" w:hAnsi="Times New Roman" w:cs="Times New Roman"/>
          <w:b/>
          <w:sz w:val="24"/>
          <w:szCs w:val="24"/>
        </w:rPr>
      </w:pPr>
      <w:r w:rsidRPr="001A4D77">
        <w:rPr>
          <w:rFonts w:ascii="Times New Roman" w:hAnsi="Times New Roman" w:cs="Times New Roman"/>
          <w:b/>
          <w:sz w:val="24"/>
          <w:szCs w:val="24"/>
        </w:rPr>
        <w:t>Tabel 2: Hasil Uji Statistik</w:t>
      </w:r>
    </w:p>
    <w:p w:rsidR="00FE04A3" w:rsidRDefault="00FE04A3" w:rsidP="001A4D77">
      <w:pPr>
        <w:ind w:left="0" w:right="-1" w:firstLine="720"/>
        <w:rPr>
          <w:rFonts w:ascii="Times New Roman" w:hAnsi="Times New Roman" w:cs="Times New Roman"/>
          <w:sz w:val="24"/>
          <w:szCs w:val="24"/>
        </w:rPr>
      </w:pPr>
    </w:p>
    <w:p w:rsidR="00393D9B" w:rsidRDefault="00393D9B" w:rsidP="001A4D77">
      <w:pPr>
        <w:ind w:left="0" w:right="-1" w:firstLine="720"/>
        <w:rPr>
          <w:rFonts w:asciiTheme="majorBidi" w:hAnsiTheme="majorBidi" w:cstheme="majorBidi"/>
          <w:sz w:val="24"/>
          <w:szCs w:val="24"/>
        </w:rPr>
      </w:pPr>
      <w:r>
        <w:rPr>
          <w:rFonts w:ascii="Times New Roman" w:hAnsi="Times New Roman" w:cs="Times New Roman"/>
          <w:sz w:val="24"/>
          <w:szCs w:val="24"/>
        </w:rPr>
        <w:lastRenderedPageBreak/>
        <w:t xml:space="preserve">Berdasarkan hasil perhitungan Uji- t (parsial) nilai variabel perilaku keuangan  sebesar 0,004 dengan t hitung sebesar 0,050 dan tingkat signifikan sebesar 0,960, maka dapat disimpulkan bahwa variabel perilaku keuangan tidak berpengaruh terhadap literasi keuangan , karena nilai signifikannya lebih besar dari nilai signifikan yang sudah ditentukan yaitu sebesar 0,05. Hal ini dikarenakan bahwa perilaku individu terhadap keuangan tidak mampu  menetapkan tujuan dan perencanaan keuangan yang baik, sehingga akan berdampak pada </w:t>
      </w:r>
      <w:bookmarkStart w:id="0" w:name="_GoBack"/>
      <w:bookmarkEnd w:id="0"/>
      <w:r>
        <w:rPr>
          <w:rFonts w:ascii="Times New Roman" w:hAnsi="Times New Roman" w:cs="Times New Roman"/>
          <w:sz w:val="24"/>
          <w:szCs w:val="24"/>
        </w:rPr>
        <w:t xml:space="preserve">perencanaan pembuatan jangka pendek dan panjang. Hal ini juga disebabkan oleh mahasiswa tidak dapat membuat perencanaan penggunaan dalam perencanaan keuangan dan tergesa-gesa dalam keputusan keuangan. Pentingnya dalam pembuatan perencanaan keuangan membuat individu atau mahasiswa akan melakukan pengeluaran berdasarkan atas tujuan dalam penggunaan keuangan. Hal ini dikarenakan perilaku keuangan yang baik akan berdampak pada kehidupan masing-masing individu dalam penggunanan keuangan. Termasuk dalam beberapa karakter dalam perilaku keuangan </w:t>
      </w:r>
      <w:r>
        <w:rPr>
          <w:rFonts w:asciiTheme="majorBidi" w:hAnsiTheme="majorBidi" w:cstheme="majorBidi"/>
          <w:sz w:val="24"/>
          <w:szCs w:val="24"/>
        </w:rPr>
        <w:t xml:space="preserve">tidak akan tergesa-gesa untuk menggunakan uang, membayar tagihan tepat waktu (misalnya: uang kost, listrik, utang, dll), membuat anggaran pengeluaran dan belanja (harian, mingguan, bulanan, dll), kegiatan mencatat pengeluaran (harian, mingguan, dll), menyisihkan sebagai keuangan  secara teratur, menyiapkan uang untuk kebutuhan tidak terduga di masa mendatang termasuk dalam kegiatan investasi. Indikator-indikator tersebut sangat penting sebagai bentuk dalam perilaku keuangan. Berdasarkan atas hasil uji hipotesis, bahwa perilaku keuangan tidak signifikan terhadap literasi keuangan disebabkan oleh perilaku-perilaku mahasiswa yang tidak mencerminkan dan tidak menyusun beberapa kegiatan dalam penggunaan keuangan sehingga berdampak pada kehidpan individu atau mahasiswa.  </w:t>
      </w:r>
    </w:p>
    <w:p w:rsidR="00393D9B" w:rsidRPr="00F921BA" w:rsidRDefault="00393D9B" w:rsidP="001A4D77">
      <w:pPr>
        <w:spacing w:after="200"/>
        <w:ind w:left="0" w:right="-1" w:firstLine="720"/>
        <w:rPr>
          <w:rFonts w:asciiTheme="majorBidi" w:hAnsiTheme="majorBidi" w:cstheme="majorBidi"/>
          <w:sz w:val="24"/>
          <w:szCs w:val="24"/>
        </w:rPr>
      </w:pPr>
      <w:r>
        <w:rPr>
          <w:rFonts w:ascii="Times New Roman" w:hAnsi="Times New Roman" w:cs="Times New Roman"/>
          <w:sz w:val="24"/>
          <w:szCs w:val="24"/>
        </w:rPr>
        <w:t xml:space="preserve">Berdasarkan hasil perhitungan diatas, nilai variabel pengelolaan keuangan 0.372  dengan tingkat signifikan sebesar 0,000 maka dapat disimpulkan bahwa variabel pengelolaan keuangan berpengaruh terhadap literasi keuangan mahasiswa, karena nilai signifikannya lebih kecil dari nilai signifikan yang sudah ditentukan yaitu sebesar 0,05. Dengan pengelolaan keuangan yang baik dari individu akan dapat mengatasi permasalahan-permasalah yang datang secara tidak terduga seperti pembayaran tagihan, pengeluaran lainnya yang bersifat mendesak bisa terastasi dengan baik. Dengan Beberapa kompenen skill atau keahlian yang dimiliki oleh masing-masing individu dalam pengelolaan keuangan seperti </w:t>
      </w:r>
      <w:r w:rsidRPr="00E931C4">
        <w:rPr>
          <w:rFonts w:ascii="Times New Roman" w:hAnsi="Times New Roman" w:cs="Times New Roman"/>
          <w:i/>
          <w:sz w:val="24"/>
          <w:szCs w:val="24"/>
        </w:rPr>
        <w:t>Saving</w:t>
      </w:r>
      <w:r w:rsidRPr="00E931C4">
        <w:rPr>
          <w:rFonts w:ascii="Times New Roman" w:hAnsi="Times New Roman" w:cs="Times New Roman"/>
          <w:sz w:val="24"/>
          <w:szCs w:val="24"/>
        </w:rPr>
        <w:t xml:space="preserve"> (Tabungan), </w:t>
      </w:r>
      <w:r w:rsidRPr="00E931C4">
        <w:rPr>
          <w:rFonts w:ascii="Times New Roman" w:hAnsi="Times New Roman" w:cs="Times New Roman"/>
          <w:i/>
          <w:sz w:val="24"/>
          <w:szCs w:val="24"/>
        </w:rPr>
        <w:t>Expenditure</w:t>
      </w:r>
      <w:r w:rsidRPr="00E931C4">
        <w:rPr>
          <w:rFonts w:ascii="Times New Roman" w:hAnsi="Times New Roman" w:cs="Times New Roman"/>
          <w:sz w:val="24"/>
          <w:szCs w:val="24"/>
        </w:rPr>
        <w:t xml:space="preserve"> (Pengeluaran), </w:t>
      </w:r>
      <w:r w:rsidRPr="00E931C4">
        <w:rPr>
          <w:rFonts w:ascii="Times New Roman" w:hAnsi="Times New Roman" w:cs="Times New Roman"/>
          <w:i/>
          <w:sz w:val="24"/>
          <w:szCs w:val="24"/>
        </w:rPr>
        <w:t>Debt</w:t>
      </w:r>
      <w:r w:rsidRPr="00E931C4">
        <w:rPr>
          <w:rFonts w:ascii="Times New Roman" w:hAnsi="Times New Roman" w:cs="Times New Roman"/>
          <w:sz w:val="24"/>
          <w:szCs w:val="24"/>
        </w:rPr>
        <w:t xml:space="preserve"> (Tagihan), </w:t>
      </w:r>
      <w:r w:rsidRPr="00E931C4">
        <w:rPr>
          <w:rFonts w:ascii="Times New Roman" w:hAnsi="Times New Roman" w:cs="Times New Roman"/>
          <w:i/>
          <w:sz w:val="24"/>
          <w:szCs w:val="24"/>
        </w:rPr>
        <w:t>Investment</w:t>
      </w:r>
      <w:r w:rsidRPr="00E931C4">
        <w:rPr>
          <w:rFonts w:ascii="Times New Roman" w:hAnsi="Times New Roman" w:cs="Times New Roman"/>
          <w:sz w:val="24"/>
          <w:szCs w:val="24"/>
        </w:rPr>
        <w:t xml:space="preserve"> (Investasi), Money </w:t>
      </w:r>
      <w:r w:rsidRPr="00E931C4">
        <w:rPr>
          <w:rFonts w:ascii="Times New Roman" w:hAnsi="Times New Roman" w:cs="Times New Roman"/>
          <w:i/>
          <w:sz w:val="24"/>
          <w:szCs w:val="24"/>
        </w:rPr>
        <w:t>Management</w:t>
      </w:r>
      <w:r w:rsidRPr="00E931C4">
        <w:rPr>
          <w:rFonts w:ascii="Times New Roman" w:hAnsi="Times New Roman" w:cs="Times New Roman"/>
          <w:sz w:val="24"/>
          <w:szCs w:val="24"/>
        </w:rPr>
        <w:t xml:space="preserve"> (Pengelolaan keuangan), </w:t>
      </w:r>
      <w:r w:rsidRPr="00E931C4">
        <w:rPr>
          <w:rFonts w:ascii="Times New Roman" w:hAnsi="Times New Roman" w:cs="Times New Roman"/>
          <w:i/>
          <w:sz w:val="24"/>
          <w:szCs w:val="24"/>
        </w:rPr>
        <w:t>Retirement</w:t>
      </w:r>
      <w:r w:rsidRPr="00E931C4">
        <w:rPr>
          <w:rFonts w:ascii="Times New Roman" w:hAnsi="Times New Roman" w:cs="Times New Roman"/>
          <w:sz w:val="24"/>
          <w:szCs w:val="24"/>
        </w:rPr>
        <w:t xml:space="preserve"> (Dana Pensiun)</w:t>
      </w:r>
      <w:r>
        <w:rPr>
          <w:rFonts w:ascii="Times New Roman" w:hAnsi="Times New Roman" w:cs="Times New Roman"/>
          <w:sz w:val="24"/>
          <w:szCs w:val="24"/>
        </w:rPr>
        <w:t xml:space="preserve">. Dengan beberapa pengetahuan yang ada dalam pengelolaan keuangan tersebut akan memberikan kenyaman kepada individu sehingga bisa tecapai tujuan dalam perencaan keuangan. Semakin besaar pendapatan yang diterima harus </w:t>
      </w:r>
      <w:r>
        <w:rPr>
          <w:rFonts w:ascii="Times New Roman" w:hAnsi="Times New Roman" w:cs="Times New Roman"/>
          <w:sz w:val="24"/>
          <w:szCs w:val="24"/>
        </w:rPr>
        <w:lastRenderedPageBreak/>
        <w:t xml:space="preserve">dapat dialokasikan sesuai dengan porsi yang sudah ditentukan oleh masing-masing individu dalam penggunaan pos-pos keuangan seperti kegiatan amal, pendidikan da proteksi, investasi, dan biaya hidup. (Karkop dalam Sina dan Noya: 2012:173). Pengelolaan keuangan yang baik ini mengindikasikan bahwa terdapat andilnya akan literasi keuangan mahasiswa atau individu. Dengan pengelolaan keuangan yang baik dapat memberikan pengaruh yang besar terhadap literasi keuangan dikarenakan perencanaan dalam pengguaan keuangan seperti penggunaan tabungan, pembayaran utang, investasi dapat memberikan kemudahan individu dalam penggunaan keuangan. </w:t>
      </w:r>
    </w:p>
    <w:p w:rsidR="00393D9B" w:rsidRDefault="00393D9B" w:rsidP="001A4D77">
      <w:pPr>
        <w:ind w:left="0" w:right="-1" w:firstLine="720"/>
        <w:rPr>
          <w:rFonts w:ascii="Times New Roman" w:hAnsi="Times New Roman" w:cs="Times New Roman"/>
          <w:color w:val="000000"/>
          <w:sz w:val="23"/>
          <w:szCs w:val="23"/>
        </w:rPr>
      </w:pPr>
      <w:r>
        <w:rPr>
          <w:rFonts w:ascii="Times New Roman" w:hAnsi="Times New Roman" w:cs="Times New Roman"/>
          <w:color w:val="000000"/>
          <w:sz w:val="23"/>
          <w:szCs w:val="23"/>
        </w:rPr>
        <w:t xml:space="preserve">Manajemen atau pengelolaan keuangan menjadi penting dikarenakan sebagai tolak ukur dalam perilaku penggunaan keuangan. Kesulitan keuangan yang dialami oleh individu bukan disebabkan oleh rendahnya penghasilan akan tetapi disebabkan oleh rendahnya pengelolaan keuangan. </w:t>
      </w:r>
      <w:r w:rsidRPr="00CC3E8D">
        <w:rPr>
          <w:rFonts w:ascii="Times New Roman" w:hAnsi="Times New Roman" w:cs="Times New Roman"/>
          <w:color w:val="000000"/>
          <w:sz w:val="23"/>
          <w:szCs w:val="23"/>
        </w:rPr>
        <w:t>Tingginya tingkat penghasilan seseorang juga tidak dapat menjamin kehidupan seorang individu dapat sejahtera karena tanpa adanya pengelolaan yang tepat, keamanan finansial pasti akan sulit dicapai. Keterbatasan pengetahuan finansial menjadi masalah yang cukup besar dalam kehidupan seorang individu ataupun keluarga yang mengakibatkan stress, dan menurunnya tingkat kepercayaan diri karena merasa tidak mampu bersaing, bahkan dapat menimbulkan perceraian karena kegagalan pengelolaan keuangan keluarga.</w:t>
      </w:r>
    </w:p>
    <w:p w:rsidR="00393D9B" w:rsidRDefault="00393D9B" w:rsidP="001A4D77">
      <w:pPr>
        <w:ind w:left="0" w:right="-1" w:firstLine="720"/>
        <w:rPr>
          <w:rFonts w:ascii="Times New Roman" w:hAnsi="Times New Roman" w:cs="Times New Roman"/>
          <w:sz w:val="24"/>
          <w:szCs w:val="24"/>
        </w:rPr>
      </w:pPr>
      <w:r>
        <w:rPr>
          <w:rFonts w:asciiTheme="majorBidi" w:hAnsiTheme="majorBidi" w:cstheme="majorBidi"/>
          <w:sz w:val="24"/>
          <w:szCs w:val="24"/>
        </w:rPr>
        <w:t>Pengetahuan keuangan yang baik pada mahasiswa dapat memberikan pengoptimal p</w:t>
      </w:r>
      <w:r>
        <w:rPr>
          <w:rFonts w:ascii="Times New Roman" w:hAnsi="Times New Roman" w:cs="Times New Roman"/>
          <w:color w:val="000000"/>
          <w:sz w:val="23"/>
          <w:szCs w:val="23"/>
        </w:rPr>
        <w:t>engelolaan keuangan sehingga mengetahui skala prioritas yang diijlankan termasuk dalam penggunaan dalam pemenuhan kebutuhan sehari-hari seperti memenuhi kebutuhan sehari-hari sebagai mahasiswa, kebutuhan referensi kuliah, kebutuhan yang bersifat keseharian dalam kampus dan kontrakan dan kebutuhan lainnya. Dengan pengelolaan keuangan yang baik dari mahasi</w:t>
      </w:r>
      <w:r w:rsidR="00FE04A3">
        <w:rPr>
          <w:rFonts w:ascii="Times New Roman" w:hAnsi="Times New Roman" w:cs="Times New Roman"/>
          <w:color w:val="000000"/>
          <w:sz w:val="23"/>
          <w:szCs w:val="23"/>
        </w:rPr>
        <w:t>swa akan terhindar dari sifat-s</w:t>
      </w:r>
      <w:r>
        <w:rPr>
          <w:rFonts w:ascii="Times New Roman" w:hAnsi="Times New Roman" w:cs="Times New Roman"/>
          <w:color w:val="000000"/>
          <w:sz w:val="23"/>
          <w:szCs w:val="23"/>
        </w:rPr>
        <w:t xml:space="preserve">ifat konsumtif yang bisa membahayakan dari mahasiswa yang bersangkutan. </w:t>
      </w:r>
    </w:p>
    <w:p w:rsidR="00393D9B" w:rsidRDefault="00393D9B" w:rsidP="001A4D77">
      <w:pPr>
        <w:ind w:left="0" w:right="-1" w:firstLine="720"/>
        <w:rPr>
          <w:rFonts w:ascii="Times New Roman" w:eastAsiaTheme="minorEastAsia" w:hAnsi="Times New Roman" w:cs="Times New Roman"/>
          <w:sz w:val="24"/>
          <w:szCs w:val="24"/>
        </w:rPr>
      </w:pPr>
      <w:r w:rsidRPr="00F33432">
        <w:rPr>
          <w:rFonts w:ascii="Times New Roman" w:hAnsi="Times New Roman" w:cs="Times New Roman"/>
          <w:sz w:val="24"/>
          <w:szCs w:val="24"/>
        </w:rPr>
        <w:t xml:space="preserve">Berdasarkan tabel </w:t>
      </w:r>
      <w:r>
        <w:rPr>
          <w:rFonts w:ascii="Times New Roman" w:hAnsi="Times New Roman" w:cs="Times New Roman"/>
          <w:sz w:val="24"/>
          <w:szCs w:val="24"/>
        </w:rPr>
        <w:t>d</w:t>
      </w:r>
      <w:r w:rsidRPr="00F33432">
        <w:rPr>
          <w:rFonts w:ascii="Times New Roman" w:hAnsi="Times New Roman" w:cs="Times New Roman"/>
          <w:sz w:val="24"/>
          <w:szCs w:val="24"/>
        </w:rPr>
        <w:t>iatas menunjukkan bahwa tingk</w:t>
      </w:r>
      <w:r>
        <w:rPr>
          <w:rFonts w:ascii="Times New Roman" w:hAnsi="Times New Roman" w:cs="Times New Roman"/>
          <w:sz w:val="24"/>
          <w:szCs w:val="24"/>
        </w:rPr>
        <w:t xml:space="preserve">at signifikansi F sebesar 0,000 </w:t>
      </w:r>
      <w:r w:rsidRPr="00F33432">
        <w:rPr>
          <w:rFonts w:ascii="Times New Roman" w:hAnsi="Times New Roman" w:cs="Times New Roman"/>
          <w:sz w:val="24"/>
          <w:szCs w:val="24"/>
        </w:rPr>
        <w:t xml:space="preserve">dengan probabilitas </w:t>
      </w:r>
      <m:oMath>
        <m:r>
          <w:rPr>
            <w:rFonts w:ascii="Cambria Math" w:hAnsi="Cambria Math" w:cs="Times New Roman"/>
            <w:sz w:val="24"/>
            <w:szCs w:val="24"/>
          </w:rPr>
          <m:t>&lt;</m:t>
        </m:r>
      </m:oMath>
      <w:r w:rsidRPr="00F33432">
        <w:rPr>
          <w:rFonts w:ascii="Times New Roman" w:eastAsiaTheme="minorEastAsia" w:hAnsi="Times New Roman" w:cs="Times New Roman"/>
          <w:sz w:val="24"/>
          <w:szCs w:val="24"/>
        </w:rPr>
        <w:t xml:space="preserve">0,05. Karena nilai signifikansinya </w:t>
      </w:r>
      <m:oMath>
        <m:r>
          <w:rPr>
            <w:rFonts w:ascii="Cambria Math" w:hAnsi="Cambria Math" w:cs="Times New Roman"/>
            <w:sz w:val="24"/>
            <w:szCs w:val="24"/>
          </w:rPr>
          <m:t>&lt;</m:t>
        </m:r>
      </m:oMath>
      <w:r w:rsidRPr="00F33432">
        <w:rPr>
          <w:rFonts w:ascii="Times New Roman" w:eastAsiaTheme="minorEastAsia" w:hAnsi="Times New Roman" w:cs="Times New Roman"/>
          <w:sz w:val="24"/>
          <w:szCs w:val="24"/>
        </w:rPr>
        <w:t>0,05 atau kurang dari 5%, maka telah terb</w:t>
      </w:r>
      <w:r>
        <w:rPr>
          <w:rFonts w:ascii="Times New Roman" w:eastAsiaTheme="minorEastAsia" w:hAnsi="Times New Roman" w:cs="Times New Roman"/>
          <w:sz w:val="24"/>
          <w:szCs w:val="24"/>
        </w:rPr>
        <w:t xml:space="preserve">ukti variabel pengelolaan keuangan  </w:t>
      </w:r>
      <w:r w:rsidRPr="00F33432">
        <w:rPr>
          <w:rFonts w:ascii="Times New Roman" w:eastAsiaTheme="minorEastAsia" w:hAnsi="Times New Roman" w:cs="Times New Roman"/>
          <w:sz w:val="24"/>
          <w:szCs w:val="24"/>
        </w:rPr>
        <w:t>(</w:t>
      </w:r>
      <m:oMath>
        <m:sSub>
          <m:sSubPr>
            <m:ctrlPr>
              <w:rPr>
                <w:rFonts w:ascii="Cambria Math" w:hAnsi="Cambria Math" w:cs="Times New Roman"/>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1</m:t>
            </m:r>
          </m:sub>
        </m:sSub>
      </m:oMath>
      <w:r w:rsidRPr="00224B3E">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perilaku keuangan </w:t>
      </w:r>
      <w:r w:rsidRPr="00F33432">
        <w:rPr>
          <w:rFonts w:ascii="Times New Roman" w:eastAsiaTheme="minorEastAsia" w:hAnsi="Times New Roman" w:cs="Times New Roman"/>
          <w:sz w:val="24"/>
          <w:szCs w:val="24"/>
        </w:rPr>
        <w:t xml:space="preserv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2</m:t>
            </m:r>
          </m:sub>
        </m:sSub>
      </m:oMath>
      <w:r w:rsidRPr="00F33432">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Pr="00F33432">
        <w:rPr>
          <w:rFonts w:ascii="Times New Roman" w:eastAsiaTheme="minorEastAsia" w:hAnsi="Times New Roman" w:cs="Times New Roman"/>
          <w:sz w:val="24"/>
          <w:szCs w:val="24"/>
        </w:rPr>
        <w:t>secara</w:t>
      </w:r>
      <w:r>
        <w:rPr>
          <w:rFonts w:ascii="Times New Roman" w:eastAsiaTheme="minorEastAsia" w:hAnsi="Times New Roman" w:cs="Times New Roman"/>
          <w:sz w:val="24"/>
          <w:szCs w:val="24"/>
        </w:rPr>
        <w:t xml:space="preserve"> simultan mempengaruhi variable literasi keuangan (Y). Pengelolaan keuangan yang baik dapat memberikan pemahaman kepada masing-masing individu untuk bijak dalam mengatur keuangan sesuai dengan pos-pos tujuan penggunaan keuangan. Dalam perencanaan keuangan perlu membuat alternatif-alternatif pilihan dalam keputusan penggunaan keuangan dan mempertimbangkan kebutuhan yang dibayarkan sesuai dengn waktu yang telah ditentukan.</w:t>
      </w:r>
    </w:p>
    <w:p w:rsidR="00393D9B" w:rsidRPr="00F921BA" w:rsidRDefault="00393D9B" w:rsidP="001A4D77">
      <w:pPr>
        <w:ind w:left="0" w:right="-1" w:firstLine="720"/>
        <w:rPr>
          <w:rFonts w:ascii="Times New Roman" w:hAnsi="Times New Roman" w:cs="Times New Roman"/>
          <w:sz w:val="24"/>
          <w:szCs w:val="24"/>
        </w:rPr>
      </w:pPr>
      <w:r w:rsidRPr="00987883">
        <w:rPr>
          <w:rFonts w:ascii="Times New Roman" w:hAnsi="Times New Roman" w:cs="Times New Roman"/>
          <w:sz w:val="24"/>
          <w:szCs w:val="24"/>
        </w:rPr>
        <w:t xml:space="preserve">Nilai R </w:t>
      </w:r>
      <w:r w:rsidRPr="00987883">
        <w:rPr>
          <w:rFonts w:ascii="Times New Roman" w:hAnsi="Times New Roman" w:cs="Times New Roman"/>
          <w:i/>
          <w:sz w:val="24"/>
          <w:szCs w:val="24"/>
        </w:rPr>
        <w:t xml:space="preserve">Square </w:t>
      </w:r>
      <w:r w:rsidRPr="00987883">
        <w:rPr>
          <w:rFonts w:ascii="Times New Roman" w:hAnsi="Times New Roman" w:cs="Times New Roman"/>
          <w:sz w:val="24"/>
          <w:szCs w:val="24"/>
        </w:rPr>
        <w:t xml:space="preserve"> sebesar 0,140 berarti 14% variabel bebas yaitu pengelolaan keuangan dan perilaku keuangan  mempengaruhi variabel terikat yaitu literasi keuangan mahasiswa. </w:t>
      </w:r>
      <w:r w:rsidRPr="00987883">
        <w:rPr>
          <w:rFonts w:ascii="Times New Roman" w:hAnsi="Times New Roman" w:cs="Times New Roman"/>
          <w:sz w:val="24"/>
          <w:szCs w:val="24"/>
        </w:rPr>
        <w:lastRenderedPageBreak/>
        <w:t>Sedangkan sisanya 86% dijelaskan oleh faktor lain yang tida</w:t>
      </w:r>
      <w:r>
        <w:rPr>
          <w:rFonts w:ascii="Times New Roman" w:hAnsi="Times New Roman" w:cs="Times New Roman"/>
          <w:sz w:val="24"/>
          <w:szCs w:val="24"/>
        </w:rPr>
        <w:t xml:space="preserve">k diteliti oleh penelilti misalnya penelitian yang dilakukan oleh amaliyah dan Witiastuti tahun 2015 dengan sumbangsih variabel gender, tingkat pendidikan, tingkat pendapatan memberikan sumbangsih terhadap literasi keuangan sebesar 59 persen dan penelitian yang dilakukan oleh Rasyid pada tahun 2012 yang menggunakan variabel spending literation, literasi kredit, literasi tabungan  dan literasi investasi memberikan pengaruh terhadap pengeloaan keuangan dan keputusan keuangan sebesar 75,9 persen. </w:t>
      </w:r>
    </w:p>
    <w:p w:rsidR="00FE04A3" w:rsidRDefault="00393D9B" w:rsidP="001A4D77">
      <w:pPr>
        <w:ind w:left="0" w:right="-1" w:firstLine="0"/>
        <w:jc w:val="left"/>
        <w:rPr>
          <w:rFonts w:ascii="Times New Roman" w:hAnsi="Times New Roman" w:cs="Times New Roman"/>
          <w:sz w:val="24"/>
          <w:szCs w:val="24"/>
        </w:rPr>
      </w:pPr>
      <w:r>
        <w:rPr>
          <w:rFonts w:ascii="Times New Roman" w:hAnsi="Times New Roman" w:cs="Times New Roman"/>
          <w:sz w:val="24"/>
          <w:szCs w:val="24"/>
        </w:rPr>
        <w:tab/>
      </w:r>
    </w:p>
    <w:p w:rsidR="00126374" w:rsidRDefault="00393D9B" w:rsidP="001A4D77">
      <w:pPr>
        <w:ind w:left="0" w:right="-1" w:firstLine="0"/>
        <w:jc w:val="left"/>
        <w:rPr>
          <w:rFonts w:ascii="Times New Roman" w:hAnsi="Times New Roman" w:cs="Times New Roman"/>
          <w:b/>
          <w:sz w:val="24"/>
          <w:szCs w:val="24"/>
        </w:rPr>
      </w:pPr>
      <w:r>
        <w:rPr>
          <w:rFonts w:ascii="Times New Roman" w:hAnsi="Times New Roman" w:cs="Times New Roman"/>
          <w:b/>
          <w:sz w:val="24"/>
          <w:szCs w:val="24"/>
        </w:rPr>
        <w:t xml:space="preserve">KESIMPULAN </w:t>
      </w:r>
    </w:p>
    <w:p w:rsidR="004E28D7" w:rsidRPr="004E28D7" w:rsidRDefault="004E28D7" w:rsidP="001A4D77">
      <w:pPr>
        <w:pStyle w:val="ListParagraph"/>
        <w:ind w:left="426" w:right="-1" w:firstLine="567"/>
        <w:rPr>
          <w:rFonts w:ascii="Times New Roman" w:hAnsi="Times New Roman" w:cs="Times New Roman"/>
          <w:sz w:val="24"/>
          <w:szCs w:val="24"/>
        </w:rPr>
      </w:pPr>
      <w:r>
        <w:rPr>
          <w:rFonts w:ascii="Times New Roman" w:hAnsi="Times New Roman" w:cs="Times New Roman"/>
          <w:sz w:val="24"/>
          <w:szCs w:val="24"/>
        </w:rPr>
        <w:t>Penelitian ini bertujuan untuk mengetahui tingkat literasi keuangan dan pengaruh perilaku dan pengelolaan keuangan terhadap literasi keuangan mahasiswa universitas hamz</w:t>
      </w:r>
      <w:r w:rsidR="00FE04A3">
        <w:rPr>
          <w:rFonts w:ascii="Times New Roman" w:hAnsi="Times New Roman" w:cs="Times New Roman"/>
          <w:sz w:val="24"/>
          <w:szCs w:val="24"/>
        </w:rPr>
        <w:t>anwadi. Melalui pengolahan data</w:t>
      </w:r>
      <w:r>
        <w:rPr>
          <w:rFonts w:ascii="Times New Roman" w:hAnsi="Times New Roman" w:cs="Times New Roman"/>
          <w:sz w:val="24"/>
          <w:szCs w:val="24"/>
        </w:rPr>
        <w:t xml:space="preserve"> dan serangkaian tahap pengujia</w:t>
      </w:r>
      <w:r w:rsidR="00820028">
        <w:rPr>
          <w:rFonts w:ascii="Times New Roman" w:hAnsi="Times New Roman" w:cs="Times New Roman"/>
          <w:sz w:val="24"/>
          <w:szCs w:val="24"/>
        </w:rPr>
        <w:t>n stastistik maka dapat disimpul</w:t>
      </w:r>
      <w:r>
        <w:rPr>
          <w:rFonts w:ascii="Times New Roman" w:hAnsi="Times New Roman" w:cs="Times New Roman"/>
          <w:sz w:val="24"/>
          <w:szCs w:val="24"/>
        </w:rPr>
        <w:t>kan bahwa t</w:t>
      </w:r>
      <w:r w:rsidRPr="004E28D7">
        <w:rPr>
          <w:rFonts w:ascii="Times New Roman" w:hAnsi="Times New Roman" w:cs="Times New Roman"/>
          <w:sz w:val="24"/>
          <w:szCs w:val="24"/>
        </w:rPr>
        <w:t>ingkat literasi keuangan mahasiswa masih rendah hal ini sesuai dengan nilai kategori dari literasi keuang</w:t>
      </w:r>
      <w:r>
        <w:rPr>
          <w:rFonts w:ascii="Times New Roman" w:hAnsi="Times New Roman" w:cs="Times New Roman"/>
          <w:sz w:val="24"/>
          <w:szCs w:val="24"/>
        </w:rPr>
        <w:t>an berada pada nilai dibawah 60, P</w:t>
      </w:r>
      <w:r w:rsidRPr="004E28D7">
        <w:rPr>
          <w:rFonts w:ascii="Times New Roman" w:hAnsi="Times New Roman" w:cs="Times New Roman"/>
          <w:sz w:val="24"/>
          <w:szCs w:val="24"/>
        </w:rPr>
        <w:t>erilaku keuangan tidak berpengaruh terhadap literasi keuangan ma</w:t>
      </w:r>
      <w:r>
        <w:rPr>
          <w:rFonts w:ascii="Times New Roman" w:hAnsi="Times New Roman" w:cs="Times New Roman"/>
          <w:sz w:val="24"/>
          <w:szCs w:val="24"/>
        </w:rPr>
        <w:t xml:space="preserve">hasiswa </w:t>
      </w:r>
      <w:r w:rsidR="00FE04A3">
        <w:rPr>
          <w:rFonts w:ascii="Times New Roman" w:hAnsi="Times New Roman" w:cs="Times New Roman"/>
          <w:sz w:val="24"/>
          <w:szCs w:val="24"/>
        </w:rPr>
        <w:t>Universitas Hamzanwadi</w:t>
      </w:r>
      <w:r>
        <w:rPr>
          <w:rFonts w:ascii="Times New Roman" w:hAnsi="Times New Roman" w:cs="Times New Roman"/>
          <w:sz w:val="24"/>
          <w:szCs w:val="24"/>
        </w:rPr>
        <w:t xml:space="preserve">, </w:t>
      </w:r>
      <w:r w:rsidRPr="004E28D7">
        <w:rPr>
          <w:rFonts w:ascii="Times New Roman" w:hAnsi="Times New Roman" w:cs="Times New Roman"/>
          <w:sz w:val="24"/>
          <w:szCs w:val="24"/>
        </w:rPr>
        <w:t>Pengelolaan keuangan mempunyai pengaruh terhadap literasi keuangan ma</w:t>
      </w:r>
      <w:r>
        <w:rPr>
          <w:rFonts w:ascii="Times New Roman" w:hAnsi="Times New Roman" w:cs="Times New Roman"/>
          <w:sz w:val="24"/>
          <w:szCs w:val="24"/>
        </w:rPr>
        <w:t xml:space="preserve">hasiswa </w:t>
      </w:r>
      <w:r w:rsidR="00FE04A3">
        <w:rPr>
          <w:rFonts w:ascii="Times New Roman" w:hAnsi="Times New Roman" w:cs="Times New Roman"/>
          <w:sz w:val="24"/>
          <w:szCs w:val="24"/>
        </w:rPr>
        <w:t xml:space="preserve">Universitas Hamzanwadi </w:t>
      </w:r>
      <w:r>
        <w:rPr>
          <w:rFonts w:ascii="Times New Roman" w:hAnsi="Times New Roman" w:cs="Times New Roman"/>
          <w:sz w:val="24"/>
          <w:szCs w:val="24"/>
        </w:rPr>
        <w:t xml:space="preserve">dan </w:t>
      </w:r>
      <w:r w:rsidR="00FE04A3" w:rsidRPr="004E28D7">
        <w:rPr>
          <w:rFonts w:ascii="Times New Roman" w:hAnsi="Times New Roman" w:cs="Times New Roman"/>
          <w:sz w:val="24"/>
          <w:szCs w:val="24"/>
        </w:rPr>
        <w:t xml:space="preserve">perilaku </w:t>
      </w:r>
      <w:r w:rsidRPr="004E28D7">
        <w:rPr>
          <w:rFonts w:ascii="Times New Roman" w:hAnsi="Times New Roman" w:cs="Times New Roman"/>
          <w:sz w:val="24"/>
          <w:szCs w:val="24"/>
        </w:rPr>
        <w:t xml:space="preserve">dan pengelolaan keuangan mempunyai pengaruh secara simultan terhadap tingkat literasi keuangan mahasiswa universitas hamzanwadi. </w:t>
      </w:r>
    </w:p>
    <w:p w:rsidR="00393D9B" w:rsidRDefault="00393D9B" w:rsidP="001A4D77">
      <w:pPr>
        <w:rPr>
          <w:rFonts w:ascii="Times New Roman" w:hAnsi="Times New Roman" w:cs="Times New Roman"/>
          <w:b/>
          <w:sz w:val="24"/>
          <w:szCs w:val="24"/>
        </w:rPr>
      </w:pPr>
    </w:p>
    <w:p w:rsidR="00393D9B" w:rsidRDefault="00393D9B" w:rsidP="001A4D77">
      <w:pPr>
        <w:rPr>
          <w:rFonts w:ascii="Times New Roman" w:hAnsi="Times New Roman" w:cs="Times New Roman"/>
          <w:b/>
          <w:sz w:val="24"/>
          <w:szCs w:val="24"/>
        </w:rPr>
      </w:pPr>
    </w:p>
    <w:p w:rsidR="00393D9B" w:rsidRDefault="00393D9B" w:rsidP="00126374">
      <w:pPr>
        <w:rPr>
          <w:rFonts w:ascii="Times New Roman" w:hAnsi="Times New Roman" w:cs="Times New Roman"/>
          <w:b/>
          <w:sz w:val="24"/>
          <w:szCs w:val="24"/>
        </w:rPr>
      </w:pPr>
    </w:p>
    <w:p w:rsidR="00393D9B" w:rsidRDefault="00393D9B" w:rsidP="00126374">
      <w:pPr>
        <w:rPr>
          <w:rFonts w:ascii="Times New Roman" w:hAnsi="Times New Roman" w:cs="Times New Roman"/>
          <w:b/>
          <w:sz w:val="24"/>
          <w:szCs w:val="24"/>
        </w:rPr>
      </w:pPr>
    </w:p>
    <w:p w:rsidR="00393D9B" w:rsidRDefault="00393D9B" w:rsidP="00126374">
      <w:pPr>
        <w:rPr>
          <w:rFonts w:ascii="Times New Roman" w:hAnsi="Times New Roman" w:cs="Times New Roman"/>
          <w:b/>
          <w:sz w:val="24"/>
          <w:szCs w:val="24"/>
        </w:rPr>
      </w:pPr>
    </w:p>
    <w:p w:rsidR="00393D9B" w:rsidRDefault="00393D9B" w:rsidP="00126374">
      <w:pPr>
        <w:rPr>
          <w:rFonts w:ascii="Times New Roman" w:hAnsi="Times New Roman" w:cs="Times New Roman"/>
          <w:b/>
          <w:sz w:val="24"/>
          <w:szCs w:val="24"/>
        </w:rPr>
      </w:pPr>
    </w:p>
    <w:p w:rsidR="00393D9B" w:rsidRDefault="00393D9B" w:rsidP="00126374">
      <w:pPr>
        <w:rPr>
          <w:rFonts w:ascii="Times New Roman" w:hAnsi="Times New Roman" w:cs="Times New Roman"/>
          <w:b/>
          <w:sz w:val="24"/>
          <w:szCs w:val="24"/>
        </w:rPr>
      </w:pPr>
    </w:p>
    <w:p w:rsidR="00393D9B" w:rsidRDefault="00393D9B" w:rsidP="00126374">
      <w:pPr>
        <w:rPr>
          <w:rFonts w:ascii="Times New Roman" w:hAnsi="Times New Roman" w:cs="Times New Roman"/>
          <w:b/>
          <w:sz w:val="24"/>
          <w:szCs w:val="24"/>
        </w:rPr>
      </w:pPr>
    </w:p>
    <w:p w:rsidR="00393D9B" w:rsidRDefault="00393D9B" w:rsidP="00126374">
      <w:pPr>
        <w:rPr>
          <w:rFonts w:ascii="Times New Roman" w:hAnsi="Times New Roman" w:cs="Times New Roman"/>
          <w:b/>
          <w:sz w:val="24"/>
          <w:szCs w:val="24"/>
        </w:rPr>
      </w:pPr>
    </w:p>
    <w:p w:rsidR="00393D9B" w:rsidRDefault="00393D9B" w:rsidP="00126374">
      <w:pPr>
        <w:rPr>
          <w:rFonts w:ascii="Times New Roman" w:hAnsi="Times New Roman" w:cs="Times New Roman"/>
          <w:b/>
          <w:sz w:val="24"/>
          <w:szCs w:val="24"/>
        </w:rPr>
      </w:pPr>
    </w:p>
    <w:p w:rsidR="00393D9B" w:rsidRDefault="00393D9B" w:rsidP="00126374">
      <w:pPr>
        <w:rPr>
          <w:rFonts w:ascii="Times New Roman" w:hAnsi="Times New Roman" w:cs="Times New Roman"/>
          <w:b/>
          <w:sz w:val="24"/>
          <w:szCs w:val="24"/>
        </w:rPr>
      </w:pPr>
    </w:p>
    <w:p w:rsidR="00393D9B" w:rsidRDefault="00393D9B" w:rsidP="00126374">
      <w:pPr>
        <w:rPr>
          <w:rFonts w:ascii="Times New Roman" w:hAnsi="Times New Roman" w:cs="Times New Roman"/>
          <w:b/>
          <w:sz w:val="24"/>
          <w:szCs w:val="24"/>
        </w:rPr>
      </w:pPr>
    </w:p>
    <w:p w:rsidR="00393D9B" w:rsidRDefault="00393D9B" w:rsidP="00126374">
      <w:pPr>
        <w:rPr>
          <w:rFonts w:ascii="Times New Roman" w:hAnsi="Times New Roman" w:cs="Times New Roman"/>
          <w:b/>
          <w:sz w:val="24"/>
          <w:szCs w:val="24"/>
        </w:rPr>
      </w:pPr>
    </w:p>
    <w:p w:rsidR="00393D9B" w:rsidRDefault="00393D9B" w:rsidP="00126374">
      <w:pPr>
        <w:rPr>
          <w:rFonts w:ascii="Times New Roman" w:hAnsi="Times New Roman" w:cs="Times New Roman"/>
          <w:b/>
          <w:sz w:val="24"/>
          <w:szCs w:val="24"/>
        </w:rPr>
      </w:pPr>
    </w:p>
    <w:p w:rsidR="00393D9B" w:rsidRDefault="00393D9B" w:rsidP="00126374">
      <w:pPr>
        <w:rPr>
          <w:rFonts w:ascii="Times New Roman" w:hAnsi="Times New Roman" w:cs="Times New Roman"/>
          <w:b/>
          <w:sz w:val="24"/>
          <w:szCs w:val="24"/>
        </w:rPr>
      </w:pPr>
    </w:p>
    <w:p w:rsidR="00393D9B" w:rsidRDefault="00393D9B" w:rsidP="00126374">
      <w:pPr>
        <w:rPr>
          <w:rFonts w:ascii="Times New Roman" w:hAnsi="Times New Roman" w:cs="Times New Roman"/>
          <w:b/>
          <w:sz w:val="24"/>
          <w:szCs w:val="24"/>
        </w:rPr>
      </w:pPr>
      <w:r>
        <w:rPr>
          <w:rFonts w:ascii="Times New Roman" w:hAnsi="Times New Roman" w:cs="Times New Roman"/>
          <w:b/>
          <w:sz w:val="24"/>
          <w:szCs w:val="24"/>
        </w:rPr>
        <w:lastRenderedPageBreak/>
        <w:t xml:space="preserve">DAFTAR RUJUAN </w:t>
      </w:r>
    </w:p>
    <w:p w:rsidR="00393D9B" w:rsidRPr="00F2691D" w:rsidRDefault="003A35B1" w:rsidP="007B5B03">
      <w:pPr>
        <w:ind w:left="567" w:right="-1" w:hanging="567"/>
        <w:rPr>
          <w:rFonts w:ascii="Times New Roman" w:hAnsi="Times New Roman" w:cs="Times New Roman"/>
          <w:sz w:val="24"/>
          <w:szCs w:val="24"/>
        </w:rPr>
      </w:pPr>
      <w:r>
        <w:rPr>
          <w:rFonts w:ascii="Times New Roman" w:hAnsi="Times New Roman" w:cs="Times New Roman"/>
          <w:sz w:val="24"/>
          <w:szCs w:val="24"/>
        </w:rPr>
        <w:t>Amaliyah, R.,&amp; Wirtiastuti, R</w:t>
      </w:r>
      <w:r w:rsidR="00393D9B" w:rsidRPr="00F2691D">
        <w:rPr>
          <w:rFonts w:ascii="Times New Roman" w:hAnsi="Times New Roman" w:cs="Times New Roman"/>
          <w:sz w:val="24"/>
          <w:szCs w:val="24"/>
        </w:rPr>
        <w:t xml:space="preserve">. </w:t>
      </w:r>
      <w:r>
        <w:rPr>
          <w:rFonts w:ascii="Times New Roman" w:hAnsi="Times New Roman" w:cs="Times New Roman"/>
          <w:sz w:val="24"/>
          <w:szCs w:val="24"/>
        </w:rPr>
        <w:t>(</w:t>
      </w:r>
      <w:r w:rsidR="00393D9B" w:rsidRPr="00F2691D">
        <w:rPr>
          <w:rFonts w:ascii="Times New Roman" w:hAnsi="Times New Roman" w:cs="Times New Roman"/>
          <w:sz w:val="24"/>
          <w:szCs w:val="24"/>
        </w:rPr>
        <w:t>2015</w:t>
      </w:r>
      <w:r>
        <w:rPr>
          <w:rFonts w:ascii="Times New Roman" w:hAnsi="Times New Roman" w:cs="Times New Roman"/>
          <w:sz w:val="24"/>
          <w:szCs w:val="24"/>
        </w:rPr>
        <w:t>)</w:t>
      </w:r>
      <w:r w:rsidR="00393D9B" w:rsidRPr="00F2691D">
        <w:rPr>
          <w:rFonts w:ascii="Times New Roman" w:hAnsi="Times New Roman" w:cs="Times New Roman"/>
          <w:sz w:val="24"/>
          <w:szCs w:val="24"/>
        </w:rPr>
        <w:t xml:space="preserve">. </w:t>
      </w:r>
      <w:r w:rsidR="00393D9B" w:rsidRPr="003A35B1">
        <w:rPr>
          <w:rFonts w:ascii="Times New Roman" w:hAnsi="Times New Roman" w:cs="Times New Roman"/>
          <w:sz w:val="24"/>
          <w:szCs w:val="24"/>
        </w:rPr>
        <w:t>Analisisis Faktor yang Mempengaruhi Tingkat Literasi Keuangan di Kalangan UMKM Kota Tegal</w:t>
      </w:r>
      <w:r w:rsidR="00393D9B">
        <w:rPr>
          <w:rFonts w:ascii="Times New Roman" w:hAnsi="Times New Roman" w:cs="Times New Roman"/>
          <w:sz w:val="24"/>
          <w:szCs w:val="24"/>
        </w:rPr>
        <w:t>. Management Anal</w:t>
      </w:r>
      <w:r w:rsidR="00393D9B" w:rsidRPr="00F2691D">
        <w:rPr>
          <w:rFonts w:ascii="Times New Roman" w:hAnsi="Times New Roman" w:cs="Times New Roman"/>
          <w:sz w:val="24"/>
          <w:szCs w:val="24"/>
        </w:rPr>
        <w:t xml:space="preserve">ysis </w:t>
      </w:r>
      <w:r w:rsidRPr="00F2691D">
        <w:rPr>
          <w:rFonts w:ascii="Times New Roman" w:hAnsi="Times New Roman" w:cs="Times New Roman"/>
          <w:sz w:val="24"/>
          <w:szCs w:val="24"/>
        </w:rPr>
        <w:t>Journal</w:t>
      </w:r>
      <w:r w:rsidR="00393D9B" w:rsidRPr="00F2691D">
        <w:rPr>
          <w:rFonts w:ascii="Times New Roman" w:hAnsi="Times New Roman" w:cs="Times New Roman"/>
          <w:sz w:val="24"/>
          <w:szCs w:val="24"/>
        </w:rPr>
        <w:t xml:space="preserve">. Vol 4 </w:t>
      </w:r>
      <w:r w:rsidRPr="00F2691D">
        <w:rPr>
          <w:rFonts w:ascii="Times New Roman" w:hAnsi="Times New Roman" w:cs="Times New Roman"/>
          <w:sz w:val="24"/>
          <w:szCs w:val="24"/>
        </w:rPr>
        <w:t xml:space="preserve">No </w:t>
      </w:r>
      <w:r w:rsidR="00393D9B" w:rsidRPr="00F2691D">
        <w:rPr>
          <w:rFonts w:ascii="Times New Roman" w:hAnsi="Times New Roman" w:cs="Times New Roman"/>
          <w:sz w:val="24"/>
          <w:szCs w:val="24"/>
        </w:rPr>
        <w:t>3.2015, 253-257</w:t>
      </w:r>
    </w:p>
    <w:p w:rsidR="00393D9B" w:rsidRDefault="00393D9B" w:rsidP="007B5B03">
      <w:pPr>
        <w:spacing w:before="194"/>
        <w:ind w:left="567" w:right="-1" w:hanging="567"/>
        <w:rPr>
          <w:rFonts w:ascii="Times New Roman" w:hAnsi="Times New Roman" w:cs="Times New Roman"/>
          <w:sz w:val="24"/>
        </w:rPr>
      </w:pPr>
      <w:r w:rsidRPr="00E343E1">
        <w:rPr>
          <w:rFonts w:ascii="Times New Roman" w:hAnsi="Times New Roman" w:cs="Times New Roman"/>
          <w:sz w:val="24"/>
          <w:szCs w:val="24"/>
        </w:rPr>
        <w:t xml:space="preserve">ASIC (Australian Securities and Investment Comision). 2003. </w:t>
      </w:r>
      <w:r w:rsidR="00CD609C" w:rsidRPr="00CD609C">
        <w:rPr>
          <w:rFonts w:ascii="Times New Roman" w:hAnsi="Times New Roman" w:cs="Times New Roman"/>
          <w:sz w:val="24"/>
          <w:szCs w:val="24"/>
        </w:rPr>
        <w:t xml:space="preserve">Financial Literacy </w:t>
      </w:r>
      <w:r w:rsidR="00CD609C">
        <w:rPr>
          <w:rFonts w:ascii="Times New Roman" w:hAnsi="Times New Roman" w:cs="Times New Roman"/>
          <w:sz w:val="24"/>
          <w:szCs w:val="24"/>
        </w:rPr>
        <w:t>i</w:t>
      </w:r>
      <w:r w:rsidR="00CD609C" w:rsidRPr="00CD609C">
        <w:rPr>
          <w:rFonts w:ascii="Times New Roman" w:hAnsi="Times New Roman" w:cs="Times New Roman"/>
          <w:sz w:val="24"/>
          <w:szCs w:val="24"/>
        </w:rPr>
        <w:t>n Schools.</w:t>
      </w:r>
      <w:r w:rsidRPr="00E343E1">
        <w:rPr>
          <w:rFonts w:ascii="Times New Roman" w:hAnsi="Times New Roman" w:cs="Times New Roman"/>
          <w:sz w:val="24"/>
          <w:szCs w:val="24"/>
        </w:rPr>
        <w:t xml:space="preserve"> Sydney: ASIC.</w:t>
      </w:r>
    </w:p>
    <w:p w:rsidR="00393D9B" w:rsidRDefault="00393D9B" w:rsidP="007B5B03">
      <w:pPr>
        <w:spacing w:before="194"/>
        <w:ind w:left="567" w:right="-1" w:hanging="567"/>
        <w:rPr>
          <w:rFonts w:ascii="Times New Roman" w:hAnsi="Times New Roman" w:cs="Times New Roman"/>
          <w:sz w:val="24"/>
        </w:rPr>
      </w:pPr>
      <w:r w:rsidRPr="00E343E1">
        <w:rPr>
          <w:rFonts w:ascii="Times New Roman" w:hAnsi="Times New Roman" w:cs="Times New Roman"/>
          <w:sz w:val="24"/>
          <w:szCs w:val="24"/>
        </w:rPr>
        <w:t>Fatimah, D</w:t>
      </w:r>
      <w:r w:rsidR="00CD609C">
        <w:rPr>
          <w:rFonts w:ascii="Times New Roman" w:hAnsi="Times New Roman" w:cs="Times New Roman"/>
          <w:sz w:val="24"/>
          <w:szCs w:val="24"/>
        </w:rPr>
        <w:t xml:space="preserve">. </w:t>
      </w:r>
      <w:r w:rsidR="004E28D7">
        <w:rPr>
          <w:rFonts w:ascii="Times New Roman" w:hAnsi="Times New Roman" w:cs="Times New Roman"/>
          <w:sz w:val="24"/>
          <w:szCs w:val="24"/>
        </w:rPr>
        <w:t>N</w:t>
      </w:r>
      <w:r w:rsidRPr="00E343E1">
        <w:rPr>
          <w:rFonts w:ascii="Times New Roman" w:hAnsi="Times New Roman" w:cs="Times New Roman"/>
          <w:sz w:val="24"/>
          <w:szCs w:val="24"/>
        </w:rPr>
        <w:t xml:space="preserve">. </w:t>
      </w:r>
      <w:r w:rsidR="00CD609C">
        <w:rPr>
          <w:rFonts w:ascii="Times New Roman" w:hAnsi="Times New Roman" w:cs="Times New Roman"/>
          <w:sz w:val="24"/>
          <w:szCs w:val="24"/>
        </w:rPr>
        <w:t>(</w:t>
      </w:r>
      <w:r w:rsidRPr="00E343E1">
        <w:rPr>
          <w:rFonts w:ascii="Times New Roman" w:hAnsi="Times New Roman" w:cs="Times New Roman"/>
          <w:sz w:val="24"/>
          <w:szCs w:val="24"/>
        </w:rPr>
        <w:t>2017</w:t>
      </w:r>
      <w:r w:rsidR="00CD609C">
        <w:rPr>
          <w:rFonts w:ascii="Times New Roman" w:hAnsi="Times New Roman" w:cs="Times New Roman"/>
          <w:sz w:val="24"/>
          <w:szCs w:val="24"/>
        </w:rPr>
        <w:t>)</w:t>
      </w:r>
      <w:r w:rsidRPr="00E343E1">
        <w:rPr>
          <w:rFonts w:ascii="Times New Roman" w:hAnsi="Times New Roman" w:cs="Times New Roman"/>
          <w:sz w:val="24"/>
          <w:szCs w:val="24"/>
        </w:rPr>
        <w:t xml:space="preserve">. </w:t>
      </w:r>
      <w:r w:rsidR="004E28D7" w:rsidRPr="004E28D7">
        <w:rPr>
          <w:rFonts w:ascii="Times New Roman" w:hAnsi="Times New Roman" w:cs="Times New Roman"/>
          <w:sz w:val="24"/>
          <w:szCs w:val="24"/>
        </w:rPr>
        <w:t>Pengaruh Literasi Keuangan Terhadap Perilaku Keuangan Mahasiswa (Perbandingan Mahasiswa Ekonomi Dan Non Ekonomi</w:t>
      </w:r>
      <w:r w:rsidR="004E28D7">
        <w:rPr>
          <w:rFonts w:ascii="Times New Roman" w:hAnsi="Times New Roman" w:cs="Times New Roman"/>
          <w:sz w:val="24"/>
          <w:szCs w:val="24"/>
        </w:rPr>
        <w:t>)</w:t>
      </w:r>
      <w:r w:rsidRPr="00E343E1">
        <w:rPr>
          <w:rFonts w:ascii="Times New Roman" w:hAnsi="Times New Roman" w:cs="Times New Roman"/>
          <w:sz w:val="24"/>
          <w:szCs w:val="24"/>
        </w:rPr>
        <w:t>. Yogyakarta: Universitas Negeri Islam Sunan Kalijaga.</w:t>
      </w:r>
    </w:p>
    <w:p w:rsidR="00393D9B" w:rsidRPr="00F2691D" w:rsidRDefault="00393D9B" w:rsidP="007B5B03">
      <w:pPr>
        <w:ind w:left="567" w:right="-1" w:hanging="567"/>
        <w:rPr>
          <w:rFonts w:ascii="Times New Roman" w:hAnsi="Times New Roman" w:cs="Times New Roman"/>
          <w:sz w:val="24"/>
          <w:szCs w:val="24"/>
        </w:rPr>
      </w:pPr>
      <w:r w:rsidRPr="00F2691D">
        <w:rPr>
          <w:rFonts w:ascii="Times New Roman" w:hAnsi="Times New Roman" w:cs="Times New Roman"/>
        </w:rPr>
        <w:t xml:space="preserve">Chen, H., &amp; Volpe, </w:t>
      </w:r>
      <w:r>
        <w:rPr>
          <w:rFonts w:ascii="Times New Roman" w:hAnsi="Times New Roman" w:cs="Times New Roman"/>
        </w:rPr>
        <w:t>R. P. (1998). An Analysis Of Fi</w:t>
      </w:r>
      <w:r w:rsidRPr="00F2691D">
        <w:rPr>
          <w:rFonts w:ascii="Times New Roman" w:hAnsi="Times New Roman" w:cs="Times New Roman"/>
        </w:rPr>
        <w:t xml:space="preserve">nancial Literacy Among College </w:t>
      </w:r>
      <w:r w:rsidRPr="00F2691D">
        <w:rPr>
          <w:rFonts w:ascii="Times New Roman" w:hAnsi="Times New Roman" w:cs="Times New Roman"/>
          <w:sz w:val="24"/>
          <w:szCs w:val="24"/>
        </w:rPr>
        <w:t xml:space="preserve">Students. </w:t>
      </w:r>
      <w:r w:rsidRPr="005B4709">
        <w:rPr>
          <w:rFonts w:ascii="Times New Roman" w:hAnsi="Times New Roman" w:cs="Times New Roman"/>
          <w:sz w:val="24"/>
          <w:szCs w:val="24"/>
        </w:rPr>
        <w:t>Financial Services Review</w:t>
      </w:r>
      <w:r w:rsidRPr="00F2691D">
        <w:rPr>
          <w:rFonts w:ascii="Times New Roman" w:hAnsi="Times New Roman" w:cs="Times New Roman"/>
          <w:sz w:val="24"/>
          <w:szCs w:val="24"/>
        </w:rPr>
        <w:t>, 7(1), 107–128.</w:t>
      </w:r>
    </w:p>
    <w:p w:rsidR="00393D9B" w:rsidRPr="007B5B03" w:rsidRDefault="000E43ED" w:rsidP="007B5B03">
      <w:pPr>
        <w:ind w:left="567" w:right="-1" w:hanging="567"/>
        <w:rPr>
          <w:rFonts w:ascii="Times New Roman" w:hAnsi="Times New Roman" w:cs="Times New Roman"/>
          <w:sz w:val="24"/>
          <w:szCs w:val="24"/>
        </w:rPr>
      </w:pPr>
      <w:r>
        <w:rPr>
          <w:rFonts w:ascii="Times New Roman" w:hAnsi="Times New Roman" w:cs="Times New Roman"/>
          <w:sz w:val="24"/>
          <w:szCs w:val="24"/>
        </w:rPr>
        <w:t xml:space="preserve">Krisna, </w:t>
      </w:r>
      <w:r w:rsidR="00393D9B" w:rsidRPr="00E343E1">
        <w:rPr>
          <w:rFonts w:ascii="Times New Roman" w:hAnsi="Times New Roman" w:cs="Times New Roman"/>
          <w:sz w:val="24"/>
          <w:szCs w:val="24"/>
        </w:rPr>
        <w:t>Rofaida, R</w:t>
      </w:r>
      <w:r>
        <w:rPr>
          <w:rFonts w:ascii="Times New Roman" w:hAnsi="Times New Roman" w:cs="Times New Roman"/>
          <w:sz w:val="24"/>
          <w:szCs w:val="24"/>
        </w:rPr>
        <w:t xml:space="preserve">. </w:t>
      </w:r>
      <w:r w:rsidR="00393D9B" w:rsidRPr="00E343E1">
        <w:rPr>
          <w:rFonts w:ascii="Times New Roman" w:hAnsi="Times New Roman" w:cs="Times New Roman"/>
          <w:sz w:val="24"/>
          <w:szCs w:val="24"/>
        </w:rPr>
        <w:t xml:space="preserve">&amp; Sari, M. 2010. </w:t>
      </w:r>
      <w:r w:rsidR="00393D9B" w:rsidRPr="007B5B03">
        <w:rPr>
          <w:rFonts w:ascii="Times New Roman" w:hAnsi="Times New Roman" w:cs="Times New Roman"/>
          <w:sz w:val="24"/>
          <w:szCs w:val="24"/>
        </w:rPr>
        <w:t xml:space="preserve">Analisis </w:t>
      </w:r>
      <w:r w:rsidR="007B5B03" w:rsidRPr="007B5B03">
        <w:rPr>
          <w:rFonts w:ascii="Times New Roman" w:hAnsi="Times New Roman" w:cs="Times New Roman"/>
          <w:sz w:val="24"/>
          <w:szCs w:val="24"/>
        </w:rPr>
        <w:t>Tingkat Literasi Keuangan di Kalangan Mahasiswa dan Faktor-Faktor yang Mempengaruhi</w:t>
      </w:r>
      <w:r w:rsidR="00393D9B" w:rsidRPr="007B5B03">
        <w:rPr>
          <w:rFonts w:ascii="Times New Roman" w:hAnsi="Times New Roman" w:cs="Times New Roman"/>
          <w:sz w:val="24"/>
          <w:szCs w:val="24"/>
        </w:rPr>
        <w:t>nya (</w:t>
      </w:r>
      <w:r w:rsidR="007B5B03" w:rsidRPr="007B5B03">
        <w:rPr>
          <w:rFonts w:ascii="Times New Roman" w:hAnsi="Times New Roman" w:cs="Times New Roman"/>
          <w:sz w:val="24"/>
          <w:szCs w:val="24"/>
        </w:rPr>
        <w:t xml:space="preserve">Survei Pada Mahasiswa </w:t>
      </w:r>
      <w:r w:rsidR="00393D9B" w:rsidRPr="007B5B03">
        <w:rPr>
          <w:rFonts w:ascii="Times New Roman" w:hAnsi="Times New Roman" w:cs="Times New Roman"/>
          <w:sz w:val="24"/>
          <w:szCs w:val="24"/>
        </w:rPr>
        <w:t>Universitas Pendidikan Indonesia). Bandung: Universitas Pendidikan Indonesia.</w:t>
      </w:r>
    </w:p>
    <w:p w:rsidR="00393D9B" w:rsidRPr="007B5B03" w:rsidRDefault="000E43ED" w:rsidP="007B5B03">
      <w:pPr>
        <w:ind w:left="709" w:right="-1" w:hanging="709"/>
        <w:rPr>
          <w:rFonts w:ascii="Times New Roman" w:hAnsi="Times New Roman" w:cs="Times New Roman"/>
          <w:sz w:val="24"/>
          <w:szCs w:val="24"/>
        </w:rPr>
      </w:pPr>
      <w:r>
        <w:rPr>
          <w:rFonts w:ascii="Times New Roman" w:hAnsi="Times New Roman" w:cs="Times New Roman"/>
          <w:sz w:val="24"/>
          <w:szCs w:val="24"/>
        </w:rPr>
        <w:t>Mabyakto, G</w:t>
      </w:r>
      <w:r w:rsidR="00393D9B" w:rsidRPr="007B5B03">
        <w:rPr>
          <w:rFonts w:ascii="Times New Roman" w:hAnsi="Times New Roman" w:cs="Times New Roman"/>
          <w:sz w:val="24"/>
          <w:szCs w:val="24"/>
        </w:rPr>
        <w:t>. 2017. Analisis t</w:t>
      </w:r>
      <w:r w:rsidR="007B5B03" w:rsidRPr="007B5B03">
        <w:rPr>
          <w:rFonts w:ascii="Times New Roman" w:hAnsi="Times New Roman" w:cs="Times New Roman"/>
          <w:sz w:val="24"/>
          <w:szCs w:val="24"/>
        </w:rPr>
        <w:t xml:space="preserve">ingkat Literasi Keuangan Mahasiswa </w:t>
      </w:r>
      <w:r w:rsidR="00393D9B" w:rsidRPr="007B5B03">
        <w:rPr>
          <w:rFonts w:ascii="Times New Roman" w:hAnsi="Times New Roman" w:cs="Times New Roman"/>
          <w:sz w:val="24"/>
          <w:szCs w:val="24"/>
        </w:rPr>
        <w:t>(</w:t>
      </w:r>
      <w:r w:rsidR="007B5B03" w:rsidRPr="007B5B03">
        <w:rPr>
          <w:rFonts w:ascii="Times New Roman" w:hAnsi="Times New Roman" w:cs="Times New Roman"/>
          <w:sz w:val="24"/>
          <w:szCs w:val="24"/>
        </w:rPr>
        <w:t xml:space="preserve">Studi Pada </w:t>
      </w:r>
      <w:r w:rsidR="007B5B03">
        <w:rPr>
          <w:rFonts w:ascii="Times New Roman" w:hAnsi="Times New Roman" w:cs="Times New Roman"/>
          <w:sz w:val="24"/>
          <w:szCs w:val="24"/>
        </w:rPr>
        <w:t>Mahasiswa Magister Manajemen Un</w:t>
      </w:r>
      <w:r w:rsidR="007B5B03" w:rsidRPr="007B5B03">
        <w:rPr>
          <w:rFonts w:ascii="Times New Roman" w:hAnsi="Times New Roman" w:cs="Times New Roman"/>
          <w:sz w:val="24"/>
          <w:szCs w:val="24"/>
        </w:rPr>
        <w:t>iversitas Sanata Dh</w:t>
      </w:r>
      <w:r w:rsidR="00393D9B" w:rsidRPr="007B5B03">
        <w:rPr>
          <w:rFonts w:ascii="Times New Roman" w:hAnsi="Times New Roman" w:cs="Times New Roman"/>
          <w:sz w:val="24"/>
          <w:szCs w:val="24"/>
        </w:rPr>
        <w:t>arma</w:t>
      </w:r>
      <w:r w:rsidR="007B5B03">
        <w:rPr>
          <w:rFonts w:ascii="Times New Roman" w:hAnsi="Times New Roman" w:cs="Times New Roman"/>
          <w:sz w:val="24"/>
          <w:szCs w:val="24"/>
        </w:rPr>
        <w:t>)</w:t>
      </w:r>
      <w:r w:rsidR="00393D9B" w:rsidRPr="007B5B03">
        <w:rPr>
          <w:rFonts w:ascii="Times New Roman" w:hAnsi="Times New Roman" w:cs="Times New Roman"/>
          <w:sz w:val="24"/>
          <w:szCs w:val="24"/>
        </w:rPr>
        <w:t>. Yogyakarta: Universitas Sanata Dharma.</w:t>
      </w:r>
    </w:p>
    <w:p w:rsidR="00393D9B" w:rsidRPr="007B5B03" w:rsidRDefault="00393D9B" w:rsidP="007B5B03">
      <w:pPr>
        <w:ind w:left="567" w:right="-1" w:hanging="567"/>
        <w:rPr>
          <w:rFonts w:ascii="Times New Roman" w:hAnsi="Times New Roman" w:cs="Times New Roman"/>
          <w:sz w:val="24"/>
          <w:szCs w:val="24"/>
        </w:rPr>
      </w:pPr>
      <w:r w:rsidRPr="007B5B03">
        <w:rPr>
          <w:rFonts w:ascii="Times New Roman" w:hAnsi="Times New Roman" w:cs="Times New Roman"/>
          <w:sz w:val="24"/>
          <w:szCs w:val="24"/>
        </w:rPr>
        <w:t xml:space="preserve">Otoritas Jasa Keuangan. 2016. Survei </w:t>
      </w:r>
      <w:r w:rsidR="007B5B03" w:rsidRPr="007B5B03">
        <w:rPr>
          <w:rFonts w:ascii="Times New Roman" w:hAnsi="Times New Roman" w:cs="Times New Roman"/>
          <w:sz w:val="24"/>
          <w:szCs w:val="24"/>
        </w:rPr>
        <w:t xml:space="preserve">Nasional Literasi Dan Inklusi Keuangan </w:t>
      </w:r>
      <w:r w:rsidRPr="007B5B03">
        <w:rPr>
          <w:rFonts w:ascii="Times New Roman" w:hAnsi="Times New Roman" w:cs="Times New Roman"/>
          <w:sz w:val="24"/>
          <w:szCs w:val="24"/>
        </w:rPr>
        <w:t xml:space="preserve">2016. diakses </w:t>
      </w:r>
      <w:r w:rsidR="003A35B1" w:rsidRPr="007B5B03">
        <w:rPr>
          <w:rFonts w:ascii="Times New Roman" w:hAnsi="Times New Roman" w:cs="Times New Roman"/>
          <w:sz w:val="24"/>
          <w:szCs w:val="24"/>
        </w:rPr>
        <w:t xml:space="preserve">pada tanggal 5 april 2018, dari  </w:t>
      </w:r>
      <w:hyperlink r:id="rId8" w:history="1">
        <w:r w:rsidRPr="007B5B03">
          <w:rPr>
            <w:rStyle w:val="Hyperlink"/>
            <w:rFonts w:ascii="Times New Roman" w:hAnsi="Times New Roman" w:cs="Times New Roman"/>
            <w:color w:val="auto"/>
            <w:sz w:val="24"/>
            <w:szCs w:val="24"/>
            <w:u w:val="none"/>
          </w:rPr>
          <w:t>https://www.google.co.id/search?ei=NpPFWt3pKcnlvASUp4aYDA&amp;q=tingkat+literasi+keuangan+di+indonesia&amp;oq=tingkat+literasi+keuangan+di+indonesia</w:t>
        </w:r>
      </w:hyperlink>
      <w:r w:rsidR="003A35B1" w:rsidRPr="007B5B03">
        <w:rPr>
          <w:rFonts w:ascii="Times New Roman" w:hAnsi="Times New Roman" w:cs="Times New Roman"/>
          <w:sz w:val="24"/>
          <w:szCs w:val="24"/>
        </w:rPr>
        <w:t xml:space="preserve"> (Internet)</w:t>
      </w:r>
    </w:p>
    <w:p w:rsidR="00393D9B" w:rsidRPr="007B5B03" w:rsidRDefault="000E43ED" w:rsidP="007B5B03">
      <w:pPr>
        <w:ind w:left="567" w:right="-1" w:hanging="567"/>
      </w:pPr>
      <w:r>
        <w:rPr>
          <w:rFonts w:ascii="Times New Roman" w:hAnsi="Times New Roman" w:cs="Times New Roman"/>
          <w:color w:val="000000"/>
          <w:sz w:val="23"/>
          <w:szCs w:val="23"/>
        </w:rPr>
        <w:t>Rasyid, R</w:t>
      </w:r>
      <w:r w:rsidR="00393D9B" w:rsidRPr="007B5B03">
        <w:rPr>
          <w:rFonts w:ascii="Times New Roman" w:hAnsi="Times New Roman" w:cs="Times New Roman"/>
          <w:color w:val="000000"/>
          <w:sz w:val="23"/>
          <w:szCs w:val="23"/>
        </w:rPr>
        <w:t xml:space="preserve">. </w:t>
      </w:r>
      <w:r w:rsidR="004E28D7" w:rsidRPr="007B5B03">
        <w:rPr>
          <w:rFonts w:ascii="Times New Roman" w:hAnsi="Times New Roman" w:cs="Times New Roman"/>
          <w:color w:val="000000"/>
          <w:sz w:val="23"/>
          <w:szCs w:val="23"/>
        </w:rPr>
        <w:t>(</w:t>
      </w:r>
      <w:r w:rsidR="00393D9B" w:rsidRPr="007B5B03">
        <w:rPr>
          <w:rFonts w:ascii="Times New Roman" w:hAnsi="Times New Roman" w:cs="Times New Roman"/>
          <w:color w:val="000000"/>
          <w:sz w:val="23"/>
          <w:szCs w:val="23"/>
        </w:rPr>
        <w:t>2012</w:t>
      </w:r>
      <w:r w:rsidR="004E28D7" w:rsidRPr="007B5B03">
        <w:rPr>
          <w:rFonts w:ascii="Times New Roman" w:hAnsi="Times New Roman" w:cs="Times New Roman"/>
          <w:color w:val="000000"/>
          <w:sz w:val="23"/>
          <w:szCs w:val="23"/>
        </w:rPr>
        <w:t>)</w:t>
      </w:r>
      <w:r w:rsidR="00393D9B" w:rsidRPr="007B5B03">
        <w:rPr>
          <w:rFonts w:ascii="Times New Roman" w:hAnsi="Times New Roman" w:cs="Times New Roman"/>
          <w:color w:val="000000"/>
          <w:sz w:val="23"/>
          <w:szCs w:val="23"/>
        </w:rPr>
        <w:t xml:space="preserve">. </w:t>
      </w:r>
      <w:r w:rsidR="00393D9B" w:rsidRPr="007B5B03">
        <w:rPr>
          <w:rFonts w:ascii="Times New Roman" w:hAnsi="Times New Roman" w:cs="Times New Roman"/>
          <w:iCs/>
          <w:color w:val="000000"/>
          <w:sz w:val="23"/>
          <w:szCs w:val="23"/>
        </w:rPr>
        <w:t>Analisis Tingkat Literasi Keuangan Mahasiswa Program Studi Manajemen Fakultas Ekonomi Universitas Negeri Padang</w:t>
      </w:r>
      <w:r w:rsidR="00393D9B" w:rsidRPr="007B5B03">
        <w:rPr>
          <w:rFonts w:ascii="Times New Roman" w:hAnsi="Times New Roman" w:cs="Times New Roman"/>
          <w:color w:val="000000"/>
          <w:sz w:val="23"/>
          <w:szCs w:val="23"/>
        </w:rPr>
        <w:t>. Jurnal Kajian Manajemen Bisnis.Vol.1</w:t>
      </w:r>
      <w:r w:rsidR="007B5B03">
        <w:rPr>
          <w:rFonts w:ascii="Times New Roman" w:hAnsi="Times New Roman" w:cs="Times New Roman"/>
          <w:color w:val="000000"/>
          <w:sz w:val="23"/>
          <w:szCs w:val="23"/>
        </w:rPr>
        <w:t xml:space="preserve"> </w:t>
      </w:r>
      <w:r w:rsidR="00393D9B" w:rsidRPr="007B5B03">
        <w:rPr>
          <w:rFonts w:ascii="Times New Roman" w:hAnsi="Times New Roman" w:cs="Times New Roman"/>
          <w:color w:val="000000"/>
          <w:sz w:val="23"/>
          <w:szCs w:val="23"/>
        </w:rPr>
        <w:t>No 2.</w:t>
      </w:r>
    </w:p>
    <w:p w:rsidR="00393D9B" w:rsidRPr="007B5B03" w:rsidRDefault="004E28D7" w:rsidP="007B5B03">
      <w:pPr>
        <w:ind w:left="567" w:right="-1" w:hanging="567"/>
      </w:pPr>
      <w:r w:rsidRPr="007B5B03">
        <w:rPr>
          <w:rFonts w:ascii="Times New Roman" w:hAnsi="Times New Roman" w:cs="Times New Roman"/>
          <w:sz w:val="24"/>
          <w:szCs w:val="24"/>
        </w:rPr>
        <w:t xml:space="preserve">Sina, P. </w:t>
      </w:r>
      <w:r w:rsidR="00393D9B" w:rsidRPr="007B5B03">
        <w:rPr>
          <w:rFonts w:ascii="Times New Roman" w:hAnsi="Times New Roman" w:cs="Times New Roman"/>
          <w:sz w:val="24"/>
          <w:szCs w:val="24"/>
        </w:rPr>
        <w:t xml:space="preserve">G </w:t>
      </w:r>
      <w:r w:rsidRPr="007B5B03">
        <w:rPr>
          <w:rFonts w:ascii="Times New Roman" w:hAnsi="Times New Roman" w:cs="Times New Roman"/>
          <w:sz w:val="24"/>
          <w:szCs w:val="24"/>
        </w:rPr>
        <w:t xml:space="preserve">&amp; </w:t>
      </w:r>
      <w:r w:rsidR="00393D9B" w:rsidRPr="007B5B03">
        <w:rPr>
          <w:rFonts w:ascii="Times New Roman" w:hAnsi="Times New Roman" w:cs="Times New Roman"/>
          <w:sz w:val="24"/>
          <w:szCs w:val="24"/>
        </w:rPr>
        <w:t xml:space="preserve">Noya, A. </w:t>
      </w:r>
      <w:r w:rsidRPr="007B5B03">
        <w:rPr>
          <w:rFonts w:ascii="Times New Roman" w:hAnsi="Times New Roman" w:cs="Times New Roman"/>
          <w:sz w:val="24"/>
          <w:szCs w:val="24"/>
        </w:rPr>
        <w:t>(</w:t>
      </w:r>
      <w:r w:rsidR="00393D9B" w:rsidRPr="007B5B03">
        <w:rPr>
          <w:rFonts w:ascii="Times New Roman" w:hAnsi="Times New Roman" w:cs="Times New Roman"/>
          <w:sz w:val="24"/>
          <w:szCs w:val="24"/>
        </w:rPr>
        <w:t>2012</w:t>
      </w:r>
      <w:r w:rsidRPr="007B5B03">
        <w:rPr>
          <w:rFonts w:ascii="Times New Roman" w:hAnsi="Times New Roman" w:cs="Times New Roman"/>
          <w:sz w:val="24"/>
          <w:szCs w:val="24"/>
        </w:rPr>
        <w:t>)</w:t>
      </w:r>
      <w:r w:rsidR="00393D9B" w:rsidRPr="007B5B03">
        <w:rPr>
          <w:rFonts w:ascii="Times New Roman" w:hAnsi="Times New Roman" w:cs="Times New Roman"/>
          <w:sz w:val="24"/>
          <w:szCs w:val="24"/>
        </w:rPr>
        <w:t>. Pengaruh Kecerdasan Spiritual Terhadap Pengelolaan Keuangan Pribadi. Jurnal Manajemen, Vol 9.No 1.hal 42-48.</w:t>
      </w:r>
    </w:p>
    <w:p w:rsidR="008726D5" w:rsidRPr="00126374" w:rsidRDefault="00393D9B" w:rsidP="001D2AF1">
      <w:pPr>
        <w:ind w:left="567" w:right="-1" w:hanging="567"/>
        <w:rPr>
          <w:rFonts w:ascii="Times New Roman" w:hAnsi="Times New Roman" w:cs="Times New Roman"/>
          <w:b/>
          <w:sz w:val="24"/>
          <w:szCs w:val="24"/>
        </w:rPr>
      </w:pPr>
      <w:r w:rsidRPr="007B5B03">
        <w:rPr>
          <w:rFonts w:ascii="Times New Roman" w:hAnsi="Times New Roman" w:cs="Times New Roman"/>
          <w:sz w:val="24"/>
          <w:szCs w:val="24"/>
        </w:rPr>
        <w:t xml:space="preserve">Zahriyan, M. Z. </w:t>
      </w:r>
      <w:r w:rsidR="000E43ED">
        <w:rPr>
          <w:rFonts w:ascii="Times New Roman" w:hAnsi="Times New Roman" w:cs="Times New Roman"/>
          <w:sz w:val="24"/>
          <w:szCs w:val="24"/>
        </w:rPr>
        <w:t>(</w:t>
      </w:r>
      <w:r w:rsidRPr="007B5B03">
        <w:rPr>
          <w:rFonts w:ascii="Times New Roman" w:hAnsi="Times New Roman" w:cs="Times New Roman"/>
          <w:sz w:val="24"/>
          <w:szCs w:val="24"/>
        </w:rPr>
        <w:t>2010</w:t>
      </w:r>
      <w:r w:rsidR="000E43ED">
        <w:rPr>
          <w:rFonts w:ascii="Times New Roman" w:hAnsi="Times New Roman" w:cs="Times New Roman"/>
          <w:sz w:val="24"/>
          <w:szCs w:val="24"/>
        </w:rPr>
        <w:t>)</w:t>
      </w:r>
      <w:r w:rsidRPr="007B5B03">
        <w:rPr>
          <w:rFonts w:ascii="Times New Roman" w:hAnsi="Times New Roman" w:cs="Times New Roman"/>
          <w:sz w:val="24"/>
          <w:szCs w:val="24"/>
        </w:rPr>
        <w:t xml:space="preserve">. Pengaruh </w:t>
      </w:r>
      <w:r w:rsidR="007B5B03" w:rsidRPr="007B5B03">
        <w:rPr>
          <w:rFonts w:ascii="Times New Roman" w:hAnsi="Times New Roman" w:cs="Times New Roman"/>
          <w:sz w:val="24"/>
          <w:szCs w:val="24"/>
        </w:rPr>
        <w:t xml:space="preserve">Literasi Keuangan </w:t>
      </w:r>
      <w:r w:rsidRPr="007B5B03">
        <w:rPr>
          <w:rFonts w:ascii="Times New Roman" w:hAnsi="Times New Roman" w:cs="Times New Roman"/>
          <w:sz w:val="24"/>
          <w:szCs w:val="24"/>
        </w:rPr>
        <w:t xml:space="preserve">dan </w:t>
      </w:r>
      <w:r w:rsidR="007B5B03" w:rsidRPr="007B5B03">
        <w:rPr>
          <w:rFonts w:ascii="Times New Roman" w:hAnsi="Times New Roman" w:cs="Times New Roman"/>
          <w:sz w:val="24"/>
          <w:szCs w:val="24"/>
        </w:rPr>
        <w:t>Sikap Terhadap Uang</w:t>
      </w:r>
      <w:r w:rsidRPr="007B5B03">
        <w:rPr>
          <w:rFonts w:ascii="Times New Roman" w:hAnsi="Times New Roman" w:cs="Times New Roman"/>
          <w:sz w:val="24"/>
          <w:szCs w:val="24"/>
        </w:rPr>
        <w:t xml:space="preserve"> pada </w:t>
      </w:r>
      <w:r w:rsidR="007B5B03" w:rsidRPr="007B5B03">
        <w:rPr>
          <w:rFonts w:ascii="Times New Roman" w:hAnsi="Times New Roman" w:cs="Times New Roman"/>
          <w:sz w:val="24"/>
          <w:szCs w:val="24"/>
        </w:rPr>
        <w:t>Perilaku Pengelolaan Keuangan Keluarga</w:t>
      </w:r>
      <w:r w:rsidRPr="007B5B03">
        <w:rPr>
          <w:rFonts w:ascii="Times New Roman" w:hAnsi="Times New Roman" w:cs="Times New Roman"/>
          <w:sz w:val="24"/>
          <w:szCs w:val="24"/>
        </w:rPr>
        <w:t>. S</w:t>
      </w:r>
      <w:r w:rsidR="001D2AF1">
        <w:rPr>
          <w:rFonts w:ascii="Times New Roman" w:hAnsi="Times New Roman" w:cs="Times New Roman"/>
          <w:sz w:val="24"/>
          <w:szCs w:val="24"/>
        </w:rPr>
        <w:t>urabaya: STIE Perbanas Surabaya.</w:t>
      </w:r>
    </w:p>
    <w:sectPr w:rsidR="008726D5" w:rsidRPr="001263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2C4EED"/>
    <w:multiLevelType w:val="hybridMultilevel"/>
    <w:tmpl w:val="19C2992E"/>
    <w:lvl w:ilvl="0" w:tplc="21028F08">
      <w:start w:val="1"/>
      <w:numFmt w:val="decimal"/>
      <w:lvlText w:val="%1."/>
      <w:lvlJc w:val="left"/>
      <w:pPr>
        <w:ind w:left="1000" w:hanging="360"/>
      </w:pPr>
      <w:rPr>
        <w:rFonts w:ascii="Times New Roman" w:eastAsia="Times New Roman" w:hAnsi="Times New Roman" w:cs="Times New Roman" w:hint="default"/>
        <w:spacing w:val="-5"/>
        <w:w w:val="100"/>
        <w:sz w:val="24"/>
        <w:szCs w:val="24"/>
      </w:rPr>
    </w:lvl>
    <w:lvl w:ilvl="1" w:tplc="91AE4C1E">
      <w:numFmt w:val="bullet"/>
      <w:lvlText w:val="•"/>
      <w:lvlJc w:val="left"/>
      <w:pPr>
        <w:ind w:left="1200" w:hanging="360"/>
      </w:pPr>
      <w:rPr>
        <w:rFonts w:hint="default"/>
      </w:rPr>
    </w:lvl>
    <w:lvl w:ilvl="2" w:tplc="AE92A576">
      <w:numFmt w:val="bullet"/>
      <w:lvlText w:val="•"/>
      <w:lvlJc w:val="left"/>
      <w:pPr>
        <w:ind w:left="2151" w:hanging="360"/>
      </w:pPr>
      <w:rPr>
        <w:rFonts w:hint="default"/>
      </w:rPr>
    </w:lvl>
    <w:lvl w:ilvl="3" w:tplc="3640BD6C">
      <w:numFmt w:val="bullet"/>
      <w:lvlText w:val="•"/>
      <w:lvlJc w:val="left"/>
      <w:pPr>
        <w:ind w:left="3103" w:hanging="360"/>
      </w:pPr>
      <w:rPr>
        <w:rFonts w:hint="default"/>
      </w:rPr>
    </w:lvl>
    <w:lvl w:ilvl="4" w:tplc="6C56888C">
      <w:numFmt w:val="bullet"/>
      <w:lvlText w:val="•"/>
      <w:lvlJc w:val="left"/>
      <w:pPr>
        <w:ind w:left="4055" w:hanging="360"/>
      </w:pPr>
      <w:rPr>
        <w:rFonts w:hint="default"/>
      </w:rPr>
    </w:lvl>
    <w:lvl w:ilvl="5" w:tplc="CB9EDFDE">
      <w:numFmt w:val="bullet"/>
      <w:lvlText w:val="•"/>
      <w:lvlJc w:val="left"/>
      <w:pPr>
        <w:ind w:left="5007" w:hanging="360"/>
      </w:pPr>
      <w:rPr>
        <w:rFonts w:hint="default"/>
      </w:rPr>
    </w:lvl>
    <w:lvl w:ilvl="6" w:tplc="CABE7F68">
      <w:numFmt w:val="bullet"/>
      <w:lvlText w:val="•"/>
      <w:lvlJc w:val="left"/>
      <w:pPr>
        <w:ind w:left="5959" w:hanging="360"/>
      </w:pPr>
      <w:rPr>
        <w:rFonts w:hint="default"/>
      </w:rPr>
    </w:lvl>
    <w:lvl w:ilvl="7" w:tplc="5462C432">
      <w:numFmt w:val="bullet"/>
      <w:lvlText w:val="•"/>
      <w:lvlJc w:val="left"/>
      <w:pPr>
        <w:ind w:left="6910" w:hanging="360"/>
      </w:pPr>
      <w:rPr>
        <w:rFonts w:hint="default"/>
      </w:rPr>
    </w:lvl>
    <w:lvl w:ilvl="8" w:tplc="3A6EDBE6">
      <w:numFmt w:val="bullet"/>
      <w:lvlText w:val="•"/>
      <w:lvlJc w:val="left"/>
      <w:pPr>
        <w:ind w:left="7862" w:hanging="360"/>
      </w:pPr>
      <w:rPr>
        <w:rFonts w:hint="default"/>
      </w:rPr>
    </w:lvl>
  </w:abstractNum>
  <w:abstractNum w:abstractNumId="1">
    <w:nsid w:val="3EE8199E"/>
    <w:multiLevelType w:val="hybridMultilevel"/>
    <w:tmpl w:val="F16AF7A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AC77995"/>
    <w:multiLevelType w:val="hybridMultilevel"/>
    <w:tmpl w:val="4DA4E374"/>
    <w:lvl w:ilvl="0" w:tplc="5D921D8C">
      <w:start w:val="1"/>
      <w:numFmt w:val="decimal"/>
      <w:lvlText w:val="%1."/>
      <w:lvlJc w:val="left"/>
      <w:pPr>
        <w:ind w:left="1000" w:hanging="360"/>
      </w:pPr>
      <w:rPr>
        <w:rFonts w:ascii="Times New Roman" w:eastAsia="Times New Roman" w:hAnsi="Times New Roman" w:cs="Times New Roman" w:hint="default"/>
        <w:spacing w:val="-5"/>
        <w:w w:val="100"/>
        <w:sz w:val="24"/>
        <w:szCs w:val="24"/>
      </w:rPr>
    </w:lvl>
    <w:lvl w:ilvl="1" w:tplc="E27668B8">
      <w:numFmt w:val="bullet"/>
      <w:lvlText w:val="•"/>
      <w:lvlJc w:val="left"/>
      <w:pPr>
        <w:ind w:left="1876" w:hanging="360"/>
      </w:pPr>
      <w:rPr>
        <w:rFonts w:hint="default"/>
      </w:rPr>
    </w:lvl>
    <w:lvl w:ilvl="2" w:tplc="F49C8B34">
      <w:numFmt w:val="bullet"/>
      <w:lvlText w:val="•"/>
      <w:lvlJc w:val="left"/>
      <w:pPr>
        <w:ind w:left="2753" w:hanging="360"/>
      </w:pPr>
      <w:rPr>
        <w:rFonts w:hint="default"/>
      </w:rPr>
    </w:lvl>
    <w:lvl w:ilvl="3" w:tplc="F5741D7A">
      <w:numFmt w:val="bullet"/>
      <w:lvlText w:val="•"/>
      <w:lvlJc w:val="left"/>
      <w:pPr>
        <w:ind w:left="3629" w:hanging="360"/>
      </w:pPr>
      <w:rPr>
        <w:rFonts w:hint="default"/>
      </w:rPr>
    </w:lvl>
    <w:lvl w:ilvl="4" w:tplc="1E54DAFE">
      <w:numFmt w:val="bullet"/>
      <w:lvlText w:val="•"/>
      <w:lvlJc w:val="left"/>
      <w:pPr>
        <w:ind w:left="4506" w:hanging="360"/>
      </w:pPr>
      <w:rPr>
        <w:rFonts w:hint="default"/>
      </w:rPr>
    </w:lvl>
    <w:lvl w:ilvl="5" w:tplc="F210D6F8">
      <w:numFmt w:val="bullet"/>
      <w:lvlText w:val="•"/>
      <w:lvlJc w:val="left"/>
      <w:pPr>
        <w:ind w:left="5383" w:hanging="360"/>
      </w:pPr>
      <w:rPr>
        <w:rFonts w:hint="default"/>
      </w:rPr>
    </w:lvl>
    <w:lvl w:ilvl="6" w:tplc="660E8702">
      <w:numFmt w:val="bullet"/>
      <w:lvlText w:val="•"/>
      <w:lvlJc w:val="left"/>
      <w:pPr>
        <w:ind w:left="6259" w:hanging="360"/>
      </w:pPr>
      <w:rPr>
        <w:rFonts w:hint="default"/>
      </w:rPr>
    </w:lvl>
    <w:lvl w:ilvl="7" w:tplc="EB3846DA">
      <w:numFmt w:val="bullet"/>
      <w:lvlText w:val="•"/>
      <w:lvlJc w:val="left"/>
      <w:pPr>
        <w:ind w:left="7136" w:hanging="360"/>
      </w:pPr>
      <w:rPr>
        <w:rFonts w:hint="default"/>
      </w:rPr>
    </w:lvl>
    <w:lvl w:ilvl="8" w:tplc="84E24170">
      <w:numFmt w:val="bullet"/>
      <w:lvlText w:val="•"/>
      <w:lvlJc w:val="left"/>
      <w:pPr>
        <w:ind w:left="8013" w:hanging="360"/>
      </w:pPr>
      <w:rPr>
        <w:rFonts w:hint="default"/>
      </w:rPr>
    </w:lvl>
  </w:abstractNum>
  <w:abstractNum w:abstractNumId="3">
    <w:nsid w:val="66AC31DC"/>
    <w:multiLevelType w:val="hybridMultilevel"/>
    <w:tmpl w:val="12DE17AE"/>
    <w:lvl w:ilvl="0" w:tplc="D8BAEED6">
      <w:start w:val="1"/>
      <w:numFmt w:val="decimal"/>
      <w:lvlText w:val="%1."/>
      <w:lvlJc w:val="left"/>
      <w:pPr>
        <w:ind w:left="1058" w:hanging="360"/>
      </w:pPr>
      <w:rPr>
        <w:rFonts w:hint="default"/>
      </w:rPr>
    </w:lvl>
    <w:lvl w:ilvl="1" w:tplc="04210019" w:tentative="1">
      <w:start w:val="1"/>
      <w:numFmt w:val="lowerLetter"/>
      <w:lvlText w:val="%2."/>
      <w:lvlJc w:val="left"/>
      <w:pPr>
        <w:ind w:left="1778" w:hanging="360"/>
      </w:pPr>
    </w:lvl>
    <w:lvl w:ilvl="2" w:tplc="0421001B" w:tentative="1">
      <w:start w:val="1"/>
      <w:numFmt w:val="lowerRoman"/>
      <w:lvlText w:val="%3."/>
      <w:lvlJc w:val="right"/>
      <w:pPr>
        <w:ind w:left="2498" w:hanging="180"/>
      </w:pPr>
    </w:lvl>
    <w:lvl w:ilvl="3" w:tplc="0421000F" w:tentative="1">
      <w:start w:val="1"/>
      <w:numFmt w:val="decimal"/>
      <w:lvlText w:val="%4."/>
      <w:lvlJc w:val="left"/>
      <w:pPr>
        <w:ind w:left="3218" w:hanging="360"/>
      </w:pPr>
    </w:lvl>
    <w:lvl w:ilvl="4" w:tplc="04210019" w:tentative="1">
      <w:start w:val="1"/>
      <w:numFmt w:val="lowerLetter"/>
      <w:lvlText w:val="%5."/>
      <w:lvlJc w:val="left"/>
      <w:pPr>
        <w:ind w:left="3938" w:hanging="360"/>
      </w:pPr>
    </w:lvl>
    <w:lvl w:ilvl="5" w:tplc="0421001B" w:tentative="1">
      <w:start w:val="1"/>
      <w:numFmt w:val="lowerRoman"/>
      <w:lvlText w:val="%6."/>
      <w:lvlJc w:val="right"/>
      <w:pPr>
        <w:ind w:left="4658" w:hanging="180"/>
      </w:pPr>
    </w:lvl>
    <w:lvl w:ilvl="6" w:tplc="0421000F" w:tentative="1">
      <w:start w:val="1"/>
      <w:numFmt w:val="decimal"/>
      <w:lvlText w:val="%7."/>
      <w:lvlJc w:val="left"/>
      <w:pPr>
        <w:ind w:left="5378" w:hanging="360"/>
      </w:pPr>
    </w:lvl>
    <w:lvl w:ilvl="7" w:tplc="04210019" w:tentative="1">
      <w:start w:val="1"/>
      <w:numFmt w:val="lowerLetter"/>
      <w:lvlText w:val="%8."/>
      <w:lvlJc w:val="left"/>
      <w:pPr>
        <w:ind w:left="6098" w:hanging="360"/>
      </w:pPr>
    </w:lvl>
    <w:lvl w:ilvl="8" w:tplc="0421001B" w:tentative="1">
      <w:start w:val="1"/>
      <w:numFmt w:val="lowerRoman"/>
      <w:lvlText w:val="%9."/>
      <w:lvlJc w:val="right"/>
      <w:pPr>
        <w:ind w:left="6818" w:hanging="180"/>
      </w:pPr>
    </w:lvl>
  </w:abstractNum>
  <w:abstractNum w:abstractNumId="4">
    <w:nsid w:val="6D577E0D"/>
    <w:multiLevelType w:val="hybridMultilevel"/>
    <w:tmpl w:val="263416A6"/>
    <w:lvl w:ilvl="0" w:tplc="C660DC3A">
      <w:start w:val="1"/>
      <w:numFmt w:val="decimal"/>
      <w:lvlText w:val="%1."/>
      <w:lvlJc w:val="left"/>
      <w:pPr>
        <w:ind w:left="720" w:hanging="360"/>
      </w:pPr>
      <w:rPr>
        <w:rFonts w:ascii="Times New Roman" w:hAnsi="Times New Roman" w:cs="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713E15DE"/>
    <w:multiLevelType w:val="hybridMultilevel"/>
    <w:tmpl w:val="4A70FBD0"/>
    <w:lvl w:ilvl="0" w:tplc="24508FEE">
      <w:start w:val="1"/>
      <w:numFmt w:val="decimal"/>
      <w:lvlText w:val="%1)"/>
      <w:lvlJc w:val="left"/>
      <w:pPr>
        <w:ind w:left="1000" w:hanging="228"/>
      </w:pPr>
      <w:rPr>
        <w:rFonts w:ascii="Times New Roman" w:eastAsia="Times New Roman" w:hAnsi="Times New Roman" w:cs="Times New Roman" w:hint="default"/>
        <w:w w:val="100"/>
        <w:sz w:val="24"/>
        <w:szCs w:val="24"/>
      </w:rPr>
    </w:lvl>
    <w:lvl w:ilvl="1" w:tplc="3E409024">
      <w:numFmt w:val="bullet"/>
      <w:lvlText w:val="•"/>
      <w:lvlJc w:val="left"/>
      <w:pPr>
        <w:ind w:left="1876" w:hanging="228"/>
      </w:pPr>
      <w:rPr>
        <w:rFonts w:hint="default"/>
      </w:rPr>
    </w:lvl>
    <w:lvl w:ilvl="2" w:tplc="45926A1A">
      <w:numFmt w:val="bullet"/>
      <w:lvlText w:val="•"/>
      <w:lvlJc w:val="left"/>
      <w:pPr>
        <w:ind w:left="2753" w:hanging="228"/>
      </w:pPr>
      <w:rPr>
        <w:rFonts w:hint="default"/>
      </w:rPr>
    </w:lvl>
    <w:lvl w:ilvl="3" w:tplc="FC86685E">
      <w:numFmt w:val="bullet"/>
      <w:lvlText w:val="•"/>
      <w:lvlJc w:val="left"/>
      <w:pPr>
        <w:ind w:left="3629" w:hanging="228"/>
      </w:pPr>
      <w:rPr>
        <w:rFonts w:hint="default"/>
      </w:rPr>
    </w:lvl>
    <w:lvl w:ilvl="4" w:tplc="63DC56DA">
      <w:numFmt w:val="bullet"/>
      <w:lvlText w:val="•"/>
      <w:lvlJc w:val="left"/>
      <w:pPr>
        <w:ind w:left="4506" w:hanging="228"/>
      </w:pPr>
      <w:rPr>
        <w:rFonts w:hint="default"/>
      </w:rPr>
    </w:lvl>
    <w:lvl w:ilvl="5" w:tplc="607A8E40">
      <w:numFmt w:val="bullet"/>
      <w:lvlText w:val="•"/>
      <w:lvlJc w:val="left"/>
      <w:pPr>
        <w:ind w:left="5383" w:hanging="228"/>
      </w:pPr>
      <w:rPr>
        <w:rFonts w:hint="default"/>
      </w:rPr>
    </w:lvl>
    <w:lvl w:ilvl="6" w:tplc="8E2802C2">
      <w:numFmt w:val="bullet"/>
      <w:lvlText w:val="•"/>
      <w:lvlJc w:val="left"/>
      <w:pPr>
        <w:ind w:left="6259" w:hanging="228"/>
      </w:pPr>
      <w:rPr>
        <w:rFonts w:hint="default"/>
      </w:rPr>
    </w:lvl>
    <w:lvl w:ilvl="7" w:tplc="1F1CE84E">
      <w:numFmt w:val="bullet"/>
      <w:lvlText w:val="•"/>
      <w:lvlJc w:val="left"/>
      <w:pPr>
        <w:ind w:left="7136" w:hanging="228"/>
      </w:pPr>
      <w:rPr>
        <w:rFonts w:hint="default"/>
      </w:rPr>
    </w:lvl>
    <w:lvl w:ilvl="8" w:tplc="9A38D02A">
      <w:numFmt w:val="bullet"/>
      <w:lvlText w:val="•"/>
      <w:lvlJc w:val="left"/>
      <w:pPr>
        <w:ind w:left="8013" w:hanging="228"/>
      </w:pPr>
      <w:rPr>
        <w:rFonts w:hint="default"/>
      </w:rPr>
    </w:lvl>
  </w:abstractNum>
  <w:abstractNum w:abstractNumId="6">
    <w:nsid w:val="7B901377"/>
    <w:multiLevelType w:val="hybridMultilevel"/>
    <w:tmpl w:val="6218C7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374"/>
    <w:rsid w:val="000E43ED"/>
    <w:rsid w:val="00126374"/>
    <w:rsid w:val="00166DE7"/>
    <w:rsid w:val="001A4D77"/>
    <w:rsid w:val="001D2AF1"/>
    <w:rsid w:val="001E6500"/>
    <w:rsid w:val="00393D9B"/>
    <w:rsid w:val="003A35B1"/>
    <w:rsid w:val="003C51D5"/>
    <w:rsid w:val="003C7517"/>
    <w:rsid w:val="004E28D7"/>
    <w:rsid w:val="00510418"/>
    <w:rsid w:val="005753A3"/>
    <w:rsid w:val="005B4709"/>
    <w:rsid w:val="006114BC"/>
    <w:rsid w:val="007B5B03"/>
    <w:rsid w:val="00820028"/>
    <w:rsid w:val="008726D5"/>
    <w:rsid w:val="008C2380"/>
    <w:rsid w:val="00AD789B"/>
    <w:rsid w:val="00BD3882"/>
    <w:rsid w:val="00CA2B45"/>
    <w:rsid w:val="00CD609C"/>
    <w:rsid w:val="00DA5E0D"/>
    <w:rsid w:val="00DC7A97"/>
    <w:rsid w:val="00EB4B93"/>
    <w:rsid w:val="00EE4740"/>
    <w:rsid w:val="00FE04A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D7F792-BC07-45CC-9BB8-D4605172C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374"/>
    <w:pPr>
      <w:spacing w:after="0" w:line="360" w:lineRule="auto"/>
      <w:ind w:left="1418" w:right="851" w:hanging="1418"/>
      <w:jc w:val="both"/>
    </w:pPr>
  </w:style>
  <w:style w:type="paragraph" w:styleId="Heading2">
    <w:name w:val="heading 2"/>
    <w:basedOn w:val="Normal"/>
    <w:link w:val="Heading2Char"/>
    <w:uiPriority w:val="1"/>
    <w:qFormat/>
    <w:rsid w:val="008726D5"/>
    <w:pPr>
      <w:widowControl w:val="0"/>
      <w:autoSpaceDE w:val="0"/>
      <w:autoSpaceDN w:val="0"/>
      <w:spacing w:line="240" w:lineRule="auto"/>
      <w:ind w:left="280" w:right="0" w:firstLine="0"/>
      <w:jc w:val="left"/>
      <w:outlineLvl w:val="1"/>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6374"/>
    <w:rPr>
      <w:color w:val="0563C1" w:themeColor="hyperlink"/>
      <w:u w:val="single"/>
    </w:rPr>
  </w:style>
  <w:style w:type="paragraph" w:styleId="ListParagraph">
    <w:name w:val="List Paragraph"/>
    <w:basedOn w:val="Normal"/>
    <w:link w:val="ListParagraphChar"/>
    <w:uiPriority w:val="34"/>
    <w:qFormat/>
    <w:rsid w:val="008726D5"/>
    <w:pPr>
      <w:ind w:left="720"/>
      <w:contextualSpacing/>
    </w:pPr>
  </w:style>
  <w:style w:type="character" w:customStyle="1" w:styleId="ListParagraphChar">
    <w:name w:val="List Paragraph Char"/>
    <w:link w:val="ListParagraph"/>
    <w:uiPriority w:val="34"/>
    <w:locked/>
    <w:rsid w:val="008726D5"/>
  </w:style>
  <w:style w:type="paragraph" w:styleId="BodyText">
    <w:name w:val="Body Text"/>
    <w:basedOn w:val="Normal"/>
    <w:link w:val="BodyTextChar"/>
    <w:uiPriority w:val="1"/>
    <w:qFormat/>
    <w:rsid w:val="008726D5"/>
    <w:pPr>
      <w:widowControl w:val="0"/>
      <w:autoSpaceDE w:val="0"/>
      <w:autoSpaceDN w:val="0"/>
      <w:spacing w:line="240" w:lineRule="auto"/>
      <w:ind w:left="0" w:right="0" w:firstLine="0"/>
      <w:jc w:val="left"/>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8726D5"/>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1"/>
    <w:rsid w:val="008726D5"/>
    <w:rPr>
      <w:rFonts w:ascii="Times New Roman" w:eastAsia="Times New Roman" w:hAnsi="Times New Roman" w:cs="Times New Roman"/>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id/search?ei=NpPFWt3pKcnlvASUp4aYDA&amp;q=tingkat+literasi+keuangan+di+indonesia&amp;oq=tingkat+literasi+keuangan+di+indonesia" TargetMode="External"/><Relationship Id="rId3" Type="http://schemas.openxmlformats.org/officeDocument/2006/relationships/settings" Target="settings.xml"/><Relationship Id="rId7" Type="http://schemas.openxmlformats.org/officeDocument/2006/relationships/hyperlink" Target="mailto:sholli.wasallim2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rmahakim41@gmail.com" TargetMode="External"/><Relationship Id="rId5" Type="http://schemas.openxmlformats.org/officeDocument/2006/relationships/hyperlink" Target="mailto:rudipahru@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3841</Words>
  <Characters>21895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ACERKU</dc:creator>
  <cp:keywords/>
  <dc:description/>
  <cp:lastModifiedBy>ACERKU</cp:lastModifiedBy>
  <cp:revision>2</cp:revision>
  <dcterms:created xsi:type="dcterms:W3CDTF">2018-12-15T11:08:00Z</dcterms:created>
  <dcterms:modified xsi:type="dcterms:W3CDTF">2018-12-15T11:08:00Z</dcterms:modified>
</cp:coreProperties>
</file>