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F78ED" w14:textId="408D231E" w:rsidR="00CC00E3" w:rsidRPr="0014476B" w:rsidRDefault="00E11EA5" w:rsidP="00DE1423">
      <w:pPr>
        <w:pStyle w:val="ListParagraph"/>
        <w:spacing w:line="276" w:lineRule="auto"/>
        <w:ind w:left="0"/>
        <w:jc w:val="center"/>
        <w:rPr>
          <w:rFonts w:ascii="Garamond" w:hAnsi="Garamond" w:cs="Tahoma"/>
          <w:b/>
          <w:sz w:val="28"/>
          <w:szCs w:val="28"/>
        </w:rPr>
      </w:pPr>
      <w:r>
        <w:rPr>
          <w:rFonts w:ascii="Garamond" w:hAnsi="Garamond" w:cs="Tahoma"/>
          <w:b/>
          <w:sz w:val="28"/>
          <w:szCs w:val="28"/>
        </w:rPr>
        <w:t xml:space="preserve">NILAI </w:t>
      </w:r>
      <w:r w:rsidR="00D3565F">
        <w:rPr>
          <w:rFonts w:ascii="Garamond" w:hAnsi="Garamond" w:cs="Tahoma"/>
          <w:b/>
          <w:sz w:val="28"/>
          <w:szCs w:val="28"/>
        </w:rPr>
        <w:t xml:space="preserve">PENDIDIKAN </w:t>
      </w:r>
      <w:r>
        <w:rPr>
          <w:rFonts w:ascii="Garamond" w:hAnsi="Garamond" w:cs="Tahoma"/>
          <w:b/>
          <w:sz w:val="28"/>
          <w:szCs w:val="28"/>
        </w:rPr>
        <w:t>MORAL</w:t>
      </w:r>
      <w:r w:rsidR="008C09CF">
        <w:rPr>
          <w:rFonts w:ascii="Garamond" w:hAnsi="Garamond" w:cs="Tahoma"/>
          <w:b/>
          <w:sz w:val="28"/>
          <w:szCs w:val="28"/>
        </w:rPr>
        <w:t xml:space="preserve"> </w:t>
      </w:r>
      <w:r w:rsidR="008C09CF" w:rsidRPr="006E5879">
        <w:rPr>
          <w:rFonts w:ascii="Garamond" w:hAnsi="Garamond" w:cs="Tahoma"/>
          <w:b/>
          <w:i/>
          <w:sz w:val="28"/>
          <w:szCs w:val="28"/>
        </w:rPr>
        <w:t>NOVEL RANTAU 1 MUARA</w:t>
      </w:r>
      <w:r w:rsidR="008C09CF">
        <w:rPr>
          <w:rFonts w:ascii="Garamond" w:hAnsi="Garamond" w:cs="Tahoma"/>
          <w:b/>
          <w:sz w:val="28"/>
          <w:szCs w:val="28"/>
        </w:rPr>
        <w:t xml:space="preserve"> UNTUK MENUNJANG </w:t>
      </w:r>
      <w:r>
        <w:rPr>
          <w:rFonts w:ascii="Garamond" w:hAnsi="Garamond" w:cs="Tahoma"/>
          <w:b/>
          <w:sz w:val="28"/>
          <w:szCs w:val="28"/>
        </w:rPr>
        <w:t xml:space="preserve">TERCAPAINYA </w:t>
      </w:r>
      <w:r w:rsidR="008C09CF">
        <w:rPr>
          <w:rFonts w:ascii="Garamond" w:hAnsi="Garamond" w:cs="Tahoma"/>
          <w:b/>
          <w:sz w:val="28"/>
          <w:szCs w:val="28"/>
        </w:rPr>
        <w:t>PENDIDIKAN KARAKTER SISWA</w:t>
      </w:r>
      <w:r w:rsidR="00F12DE3">
        <w:rPr>
          <w:rFonts w:ascii="Garamond" w:hAnsi="Garamond" w:cs="Tahoma"/>
          <w:b/>
          <w:sz w:val="28"/>
          <w:szCs w:val="28"/>
        </w:rPr>
        <w:t xml:space="preserve"> MENGHADAPI ERA SOCIETY 5.0 </w:t>
      </w:r>
    </w:p>
    <w:p w14:paraId="53BF066C" w14:textId="2EC421DF" w:rsidR="00CC00E3" w:rsidRPr="0014476B" w:rsidRDefault="00CC00E3" w:rsidP="0014476B">
      <w:pPr>
        <w:jc w:val="center"/>
        <w:rPr>
          <w:rFonts w:ascii="Garamond" w:hAnsi="Garamond" w:cs="Tahoma"/>
          <w:bCs/>
          <w:sz w:val="24"/>
          <w:szCs w:val="24"/>
          <w:lang w:val="en-US"/>
        </w:rPr>
      </w:pPr>
      <w:r w:rsidRPr="0014476B">
        <w:rPr>
          <w:rFonts w:ascii="Garamond" w:hAnsi="Garamond" w:cs="Tahoma"/>
          <w:b/>
          <w:bCs/>
          <w:sz w:val="24"/>
          <w:szCs w:val="24"/>
          <w:vertAlign w:val="superscript"/>
          <w:lang w:val="en-US"/>
        </w:rPr>
        <w:t>1</w:t>
      </w:r>
      <w:r w:rsidR="00F12DE3" w:rsidRPr="0014476B">
        <w:rPr>
          <w:rFonts w:ascii="Garamond" w:hAnsi="Garamond" w:cs="Tahoma"/>
          <w:b/>
          <w:bCs/>
          <w:sz w:val="24"/>
          <w:szCs w:val="24"/>
        </w:rPr>
        <w:t>Desintia Mutiara Santika</w:t>
      </w:r>
      <w:r w:rsidRPr="0014476B">
        <w:rPr>
          <w:rFonts w:ascii="Garamond" w:hAnsi="Garamond" w:cs="Tahoma"/>
          <w:b/>
          <w:bCs/>
          <w:sz w:val="24"/>
          <w:szCs w:val="24"/>
          <w:lang w:val="en-US"/>
        </w:rPr>
        <w:t>,</w:t>
      </w:r>
      <w:r w:rsidRPr="0014476B">
        <w:rPr>
          <w:rFonts w:ascii="Garamond" w:hAnsi="Garamond" w:cs="Tahoma"/>
          <w:b/>
          <w:bCs/>
          <w:sz w:val="24"/>
          <w:szCs w:val="24"/>
        </w:rPr>
        <w:t xml:space="preserve"> </w:t>
      </w:r>
      <w:r w:rsidRPr="0014476B">
        <w:rPr>
          <w:rFonts w:ascii="Garamond" w:hAnsi="Garamond" w:cs="Tahoma"/>
          <w:b/>
          <w:bCs/>
          <w:sz w:val="24"/>
          <w:szCs w:val="24"/>
          <w:vertAlign w:val="superscript"/>
          <w:lang w:val="en-US"/>
        </w:rPr>
        <w:t>2</w:t>
      </w:r>
      <w:r w:rsidR="00F12DE3" w:rsidRPr="0014476B">
        <w:rPr>
          <w:rFonts w:ascii="Garamond" w:hAnsi="Garamond" w:cs="Tahoma"/>
          <w:b/>
          <w:bCs/>
          <w:sz w:val="24"/>
          <w:szCs w:val="24"/>
          <w:lang w:val="en-US"/>
        </w:rPr>
        <w:t xml:space="preserve">Suparmin, </w:t>
      </w:r>
      <w:r w:rsidR="00F12DE3" w:rsidRPr="0014476B">
        <w:rPr>
          <w:rFonts w:ascii="Garamond" w:hAnsi="Garamond" w:cs="Tahoma"/>
          <w:b/>
          <w:bCs/>
          <w:sz w:val="24"/>
          <w:szCs w:val="24"/>
          <w:vertAlign w:val="superscript"/>
          <w:lang w:val="en-US"/>
        </w:rPr>
        <w:t>3</w:t>
      </w:r>
      <w:r w:rsidR="00F12DE3" w:rsidRPr="0014476B">
        <w:rPr>
          <w:rFonts w:ascii="Garamond" w:hAnsi="Garamond" w:cs="Tahoma"/>
          <w:b/>
          <w:bCs/>
          <w:sz w:val="24"/>
          <w:szCs w:val="24"/>
          <w:lang w:val="en-US"/>
        </w:rPr>
        <w:t>Titik Sudiatmi</w:t>
      </w:r>
    </w:p>
    <w:p w14:paraId="62662D68" w14:textId="4C23512C" w:rsidR="00CC00E3" w:rsidRPr="0014476B" w:rsidRDefault="00527233" w:rsidP="0014476B">
      <w:pPr>
        <w:jc w:val="center"/>
        <w:rPr>
          <w:rFonts w:ascii="Garamond" w:hAnsi="Garamond" w:cs="Tahoma"/>
          <w:bCs/>
          <w:sz w:val="24"/>
          <w:szCs w:val="24"/>
          <w:vertAlign w:val="superscript"/>
          <w:lang w:val="en-US"/>
        </w:rPr>
      </w:pPr>
      <w:r w:rsidRPr="0014476B">
        <w:rPr>
          <w:rFonts w:ascii="Garamond" w:hAnsi="Garamond" w:cs="Tahoma"/>
          <w:bCs/>
          <w:sz w:val="24"/>
          <w:szCs w:val="24"/>
          <w:vertAlign w:val="superscript"/>
        </w:rPr>
        <w:t>1</w:t>
      </w:r>
      <w:r w:rsidRPr="0014476B">
        <w:rPr>
          <w:rFonts w:ascii="Garamond" w:hAnsi="Garamond" w:cs="Tahoma"/>
          <w:bCs/>
          <w:sz w:val="24"/>
          <w:szCs w:val="24"/>
          <w:vertAlign w:val="superscript"/>
          <w:lang w:val="en-US"/>
        </w:rPr>
        <w:t>,2,3</w:t>
      </w:r>
      <w:r w:rsidRPr="0014476B">
        <w:rPr>
          <w:rFonts w:ascii="Garamond" w:hAnsi="Garamond" w:cs="Tahoma"/>
          <w:bCs/>
          <w:sz w:val="24"/>
          <w:szCs w:val="24"/>
          <w:lang w:val="en-US"/>
        </w:rPr>
        <w:t xml:space="preserve">Pendidikan Bahasa dan Sastra Indonesia </w:t>
      </w:r>
      <w:r w:rsidR="00CC00E3" w:rsidRPr="0014476B">
        <w:rPr>
          <w:rFonts w:ascii="Garamond" w:hAnsi="Garamond" w:cs="Tahoma"/>
          <w:bCs/>
          <w:sz w:val="24"/>
          <w:szCs w:val="24"/>
          <w:vertAlign w:val="superscript"/>
        </w:rPr>
        <w:t>1</w:t>
      </w:r>
      <w:r w:rsidR="00CC00E3" w:rsidRPr="0014476B">
        <w:rPr>
          <w:rFonts w:ascii="Garamond" w:hAnsi="Garamond" w:cs="Tahoma"/>
          <w:bCs/>
          <w:sz w:val="24"/>
          <w:szCs w:val="24"/>
          <w:vertAlign w:val="superscript"/>
          <w:lang w:val="en-US"/>
        </w:rPr>
        <w:t>,2</w:t>
      </w:r>
      <w:r w:rsidR="00F12DE3" w:rsidRPr="0014476B">
        <w:rPr>
          <w:rFonts w:ascii="Garamond" w:hAnsi="Garamond" w:cs="Tahoma"/>
          <w:bCs/>
          <w:sz w:val="24"/>
          <w:szCs w:val="24"/>
          <w:vertAlign w:val="superscript"/>
          <w:lang w:val="en-US"/>
        </w:rPr>
        <w:t>,3</w:t>
      </w:r>
      <w:r w:rsidR="00CC00E3" w:rsidRPr="0014476B">
        <w:rPr>
          <w:rFonts w:ascii="Garamond" w:hAnsi="Garamond" w:cs="Tahoma"/>
          <w:bCs/>
          <w:sz w:val="24"/>
          <w:szCs w:val="24"/>
          <w:lang w:val="en-US"/>
        </w:rPr>
        <w:t xml:space="preserve">Universitas </w:t>
      </w:r>
      <w:r w:rsidR="00F12DE3" w:rsidRPr="0014476B">
        <w:rPr>
          <w:rFonts w:ascii="Garamond" w:hAnsi="Garamond" w:cs="Tahoma"/>
          <w:bCs/>
          <w:sz w:val="24"/>
          <w:szCs w:val="24"/>
          <w:lang w:val="en-US"/>
        </w:rPr>
        <w:t>Veteran Bangun Nusantara Sukoharjo</w:t>
      </w:r>
    </w:p>
    <w:p w14:paraId="04E8D643" w14:textId="659A5A3A" w:rsidR="00CC00E3" w:rsidRPr="0014476B" w:rsidRDefault="00186445" w:rsidP="0014476B">
      <w:pPr>
        <w:pStyle w:val="ListParagraph"/>
        <w:ind w:left="0"/>
        <w:jc w:val="center"/>
        <w:rPr>
          <w:rFonts w:ascii="Garamond" w:hAnsi="Garamond" w:cs="Tahoma"/>
          <w:b/>
          <w:bCs/>
          <w:color w:val="FF0000"/>
          <w:sz w:val="24"/>
          <w:szCs w:val="24"/>
        </w:rPr>
      </w:pPr>
      <w:r w:rsidRPr="0014476B">
        <w:rPr>
          <w:rFonts w:ascii="Garamond" w:hAnsi="Garamond" w:cs="Tahoma"/>
          <w:b/>
          <w:bCs/>
          <w:color w:val="000000" w:themeColor="text1"/>
          <w:sz w:val="24"/>
          <w:szCs w:val="24"/>
        </w:rPr>
        <w:t>Email:</w:t>
      </w:r>
      <w:r w:rsidRPr="0014476B">
        <w:rPr>
          <w:rFonts w:ascii="Garamond" w:hAnsi="Garamond" w:cs="Tahoma"/>
          <w:color w:val="000000" w:themeColor="text1"/>
          <w:sz w:val="24"/>
          <w:szCs w:val="24"/>
        </w:rPr>
        <w:t xml:space="preserve"> </w:t>
      </w:r>
      <w:r w:rsidR="008E2179" w:rsidRPr="0014476B">
        <w:rPr>
          <w:rFonts w:ascii="Garamond" w:hAnsi="Garamond" w:cs="Tahoma"/>
          <w:color w:val="000000" w:themeColor="text1"/>
          <w:sz w:val="24"/>
          <w:szCs w:val="24"/>
          <w:vertAlign w:val="superscript"/>
        </w:rPr>
        <w:t>1</w:t>
      </w:r>
      <w:hyperlink r:id="rId8" w:history="1">
        <w:r w:rsidR="00A458E4" w:rsidRPr="0014476B">
          <w:rPr>
            <w:rStyle w:val="Hyperlink"/>
            <w:rFonts w:ascii="Garamond" w:hAnsi="Garamond" w:cs="Tahoma"/>
            <w:sz w:val="24"/>
            <w:szCs w:val="24"/>
            <w:lang w:val="id-ID"/>
          </w:rPr>
          <w:t>desintiamutiarasantika@gmail.com</w:t>
        </w:r>
      </w:hyperlink>
      <w:r w:rsidR="00A458E4" w:rsidRPr="0014476B">
        <w:rPr>
          <w:rFonts w:ascii="Garamond" w:hAnsi="Garamond" w:cs="Tahoma"/>
          <w:color w:val="000000" w:themeColor="text1"/>
          <w:sz w:val="24"/>
          <w:szCs w:val="24"/>
          <w:lang w:val="id-ID"/>
        </w:rPr>
        <w:t>,</w:t>
      </w:r>
      <w:r w:rsidR="008E2179" w:rsidRPr="0014476B">
        <w:rPr>
          <w:rFonts w:ascii="Garamond" w:hAnsi="Garamond" w:cs="Tahoma"/>
          <w:color w:val="000000" w:themeColor="text1"/>
          <w:sz w:val="24"/>
          <w:szCs w:val="24"/>
        </w:rPr>
        <w:t xml:space="preserve"> </w:t>
      </w:r>
      <w:hyperlink r:id="rId9" w:history="1">
        <w:r w:rsidR="00527233" w:rsidRPr="0014476B">
          <w:rPr>
            <w:rStyle w:val="Hyperlink"/>
            <w:rFonts w:ascii="Garamond" w:hAnsi="Garamond" w:cs="Tahoma"/>
            <w:sz w:val="24"/>
            <w:szCs w:val="24"/>
            <w:vertAlign w:val="superscript"/>
          </w:rPr>
          <w:t>2</w:t>
        </w:r>
        <w:r w:rsidR="00527233" w:rsidRPr="0014476B">
          <w:rPr>
            <w:rStyle w:val="Hyperlink"/>
            <w:rFonts w:ascii="Garamond" w:hAnsi="Garamond" w:cs="Tahoma"/>
            <w:sz w:val="24"/>
            <w:szCs w:val="24"/>
          </w:rPr>
          <w:t>suparminpres@gmail.com</w:t>
        </w:r>
      </w:hyperlink>
      <w:r w:rsidR="008E2179" w:rsidRPr="0014476B">
        <w:rPr>
          <w:rFonts w:ascii="Garamond" w:hAnsi="Garamond" w:cs="Tahoma"/>
          <w:color w:val="000000" w:themeColor="text1"/>
          <w:sz w:val="24"/>
          <w:szCs w:val="24"/>
        </w:rPr>
        <w:t xml:space="preserve">, </w:t>
      </w:r>
      <w:hyperlink r:id="rId10" w:history="1">
        <w:r w:rsidR="008E2179" w:rsidRPr="0014476B">
          <w:rPr>
            <w:rStyle w:val="Hyperlink"/>
            <w:rFonts w:ascii="Garamond" w:hAnsi="Garamond" w:cs="Tahoma"/>
            <w:sz w:val="24"/>
            <w:szCs w:val="24"/>
            <w:vertAlign w:val="superscript"/>
          </w:rPr>
          <w:t>3</w:t>
        </w:r>
        <w:r w:rsidR="008E2179" w:rsidRPr="0014476B">
          <w:rPr>
            <w:rStyle w:val="Hyperlink"/>
            <w:rFonts w:ascii="Garamond" w:hAnsi="Garamond" w:cs="Tahoma"/>
            <w:sz w:val="24"/>
            <w:szCs w:val="24"/>
          </w:rPr>
          <w:t>titiksudiatmi2@gmail.com</w:t>
        </w:r>
      </w:hyperlink>
      <w:r w:rsidR="008E2179" w:rsidRPr="0014476B">
        <w:rPr>
          <w:rFonts w:ascii="Garamond" w:hAnsi="Garamond" w:cs="Tahoma"/>
          <w:color w:val="000000" w:themeColor="text1"/>
          <w:sz w:val="24"/>
          <w:szCs w:val="24"/>
        </w:rPr>
        <w:t xml:space="preserve">  </w:t>
      </w:r>
      <w:r w:rsidR="00A458E4" w:rsidRPr="0014476B">
        <w:rPr>
          <w:rFonts w:ascii="Garamond" w:hAnsi="Garamond" w:cs="Tahoma"/>
          <w:color w:val="000000" w:themeColor="text1"/>
          <w:sz w:val="24"/>
          <w:szCs w:val="24"/>
          <w:lang w:val="id-ID"/>
        </w:rPr>
        <w:t xml:space="preserve"> </w:t>
      </w:r>
    </w:p>
    <w:p w14:paraId="3F2A4047" w14:textId="1A759A6B" w:rsidR="00186445" w:rsidRPr="0014476B" w:rsidRDefault="00186445" w:rsidP="0014476B">
      <w:pPr>
        <w:pStyle w:val="ListParagraph"/>
        <w:ind w:left="0"/>
        <w:jc w:val="center"/>
        <w:rPr>
          <w:rFonts w:ascii="Garamond" w:hAnsi="Garamond" w:cs="Tahoma"/>
          <w:color w:val="000000" w:themeColor="text1"/>
          <w:sz w:val="24"/>
          <w:szCs w:val="24"/>
        </w:rPr>
      </w:pPr>
      <w:r w:rsidRPr="0014476B">
        <w:rPr>
          <w:rFonts w:ascii="Garamond" w:hAnsi="Garamond" w:cs="Tahoma"/>
          <w:b/>
          <w:bCs/>
          <w:sz w:val="24"/>
          <w:szCs w:val="24"/>
        </w:rPr>
        <w:t>Orchid ID:</w:t>
      </w:r>
      <w:r w:rsidRPr="0014476B">
        <w:rPr>
          <w:rFonts w:ascii="Garamond" w:hAnsi="Garamond" w:cs="Tahoma"/>
          <w:b/>
          <w:bCs/>
          <w:color w:val="FF0000"/>
          <w:sz w:val="24"/>
          <w:szCs w:val="24"/>
        </w:rPr>
        <w:t xml:space="preserve"> </w:t>
      </w:r>
      <w:hyperlink r:id="rId11" w:history="1">
        <w:r w:rsidR="00AD0EFA" w:rsidRPr="0014476B">
          <w:rPr>
            <w:rStyle w:val="Hyperlink"/>
            <w:rFonts w:ascii="Garamond" w:hAnsi="Garamond" w:cs="Tahoma"/>
            <w:b/>
            <w:bCs/>
            <w:sz w:val="24"/>
            <w:szCs w:val="24"/>
          </w:rPr>
          <w:t>https://orcid.org/0009-0000-2062-4038</w:t>
        </w:r>
      </w:hyperlink>
      <w:r w:rsidR="00AD0EFA" w:rsidRPr="0014476B">
        <w:rPr>
          <w:rFonts w:ascii="Garamond" w:hAnsi="Garamond" w:cs="Tahoma"/>
          <w:b/>
          <w:bCs/>
          <w:sz w:val="24"/>
          <w:szCs w:val="24"/>
        </w:rPr>
        <w:t xml:space="preserve"> </w:t>
      </w:r>
    </w:p>
    <w:p w14:paraId="3C67BCD1" w14:textId="01EDEE90" w:rsidR="00104A59" w:rsidRPr="00430FAD" w:rsidRDefault="00104A59" w:rsidP="00527233">
      <w:pPr>
        <w:pStyle w:val="ListParagraph"/>
        <w:ind w:left="0"/>
        <w:rPr>
          <w:rFonts w:ascii="Garamond" w:hAnsi="Garamond" w:cs="Tahoma"/>
          <w:b/>
        </w:rPr>
      </w:pPr>
    </w:p>
    <w:p w14:paraId="72C363AE" w14:textId="6FE775B3" w:rsidR="00CC00E3" w:rsidRDefault="00CC00E3" w:rsidP="00AF09E9">
      <w:pPr>
        <w:pStyle w:val="ListParagraph"/>
        <w:spacing w:line="360" w:lineRule="auto"/>
        <w:ind w:left="0"/>
        <w:jc w:val="center"/>
        <w:rPr>
          <w:rFonts w:ascii="Garamond" w:hAnsi="Garamond" w:cs="Tahoma"/>
          <w:b/>
          <w:bCs/>
          <w:szCs w:val="24"/>
        </w:rPr>
      </w:pPr>
      <w:r w:rsidRPr="00430FAD">
        <w:rPr>
          <w:rFonts w:ascii="Garamond" w:hAnsi="Garamond" w:cs="Tahoma"/>
          <w:b/>
        </w:rPr>
        <w:t xml:space="preserve">Abstrak </w:t>
      </w:r>
    </w:p>
    <w:p w14:paraId="3097C3C9" w14:textId="65654049" w:rsidR="00C53F02" w:rsidRPr="00AF09E9" w:rsidRDefault="004A0EBC" w:rsidP="00AF09E9">
      <w:pPr>
        <w:pStyle w:val="ListParagraph"/>
        <w:ind w:right="720"/>
        <w:jc w:val="both"/>
        <w:rPr>
          <w:rFonts w:ascii="Garamond" w:hAnsi="Garamond" w:cs="Tahoma"/>
        </w:rPr>
      </w:pPr>
      <w:r>
        <w:rPr>
          <w:rFonts w:ascii="Garamond" w:hAnsi="Garamond" w:cs="Tahoma"/>
          <w:bCs/>
          <w:szCs w:val="24"/>
        </w:rPr>
        <w:t>Novel Rantau 1 Muara karya Ahmad Fuadi ini menyajikan kisah menarik tentang usaha keras pejalanan hidup seseorang untuk membiayai keluarga, pendidikan dan mencari belahan jiwa. Tujuan penelitian ini untuk medeskripsikan jenis-jenis nilai pendidikan moral yang terdapat dalam novel Rantau 1 Muara. Penelitian ini menggunakan penelitian kualitatif dengan metode deskriptif. Pengumpulan data dalam penelitian ini berupa kutipan-kutipan dalam isi bacaan novel tersebut. Jenis nilai pendidikan moral novel Rantau 1 Muara ditemukan ada 5 jenis niali pendidikan moral, yaitu nilai pendidikan moral percaya diri, rendah hati, teguh pendirian, berbakti, dan berprasangka baik.</w:t>
      </w:r>
    </w:p>
    <w:p w14:paraId="2B225383" w14:textId="75D4BBA1" w:rsidR="00CC00E3" w:rsidRDefault="002647B3" w:rsidP="00AF09E9">
      <w:pPr>
        <w:spacing w:line="360" w:lineRule="auto"/>
        <w:ind w:left="720" w:right="565"/>
        <w:jc w:val="both"/>
        <w:rPr>
          <w:rFonts w:ascii="Garamond" w:hAnsi="Garamond" w:cs="Tahoma"/>
          <w:i/>
          <w:lang w:val="en-US"/>
        </w:rPr>
      </w:pPr>
      <w:r w:rsidRPr="00430FAD">
        <w:rPr>
          <w:rFonts w:ascii="Garamond" w:hAnsi="Garamond" w:cs="Tahoma"/>
          <w:b/>
        </w:rPr>
        <w:t>Kata kunci</w:t>
      </w:r>
      <w:r w:rsidRPr="00430FAD">
        <w:rPr>
          <w:rFonts w:ascii="Garamond" w:hAnsi="Garamond" w:cs="Tahoma"/>
        </w:rPr>
        <w:t xml:space="preserve">: </w:t>
      </w:r>
      <w:r w:rsidR="00AF09E9" w:rsidRPr="00AF09E9">
        <w:rPr>
          <w:rFonts w:ascii="Garamond" w:hAnsi="Garamond" w:cs="Tahoma"/>
          <w:lang w:val="en-US"/>
        </w:rPr>
        <w:t>Novel, Pendidikan Moral, pendidikan Karakter.</w:t>
      </w:r>
    </w:p>
    <w:p w14:paraId="7D2EFFCD" w14:textId="5D730967" w:rsidR="00AF09E9" w:rsidRDefault="00AF09E9" w:rsidP="00AF09E9">
      <w:pPr>
        <w:spacing w:line="360" w:lineRule="auto"/>
        <w:ind w:left="1843" w:right="565" w:hanging="1276"/>
        <w:jc w:val="center"/>
        <w:rPr>
          <w:rFonts w:ascii="Garamond" w:hAnsi="Garamond" w:cs="Tahoma"/>
          <w:b/>
          <w:sz w:val="24"/>
          <w:szCs w:val="24"/>
          <w:lang w:val="en-US"/>
        </w:rPr>
      </w:pPr>
      <w:r>
        <w:rPr>
          <w:rFonts w:ascii="Garamond" w:hAnsi="Garamond" w:cs="Tahoma"/>
          <w:b/>
          <w:sz w:val="24"/>
          <w:szCs w:val="24"/>
          <w:lang w:val="en-US"/>
        </w:rPr>
        <w:t>Abstract</w:t>
      </w:r>
    </w:p>
    <w:p w14:paraId="213C9C92" w14:textId="536563AC" w:rsidR="00AF09E9" w:rsidRPr="00AF09E9" w:rsidRDefault="00AF09E9" w:rsidP="00AF09E9">
      <w:pPr>
        <w:ind w:left="720" w:right="720"/>
        <w:jc w:val="both"/>
        <w:rPr>
          <w:rFonts w:ascii="Garamond" w:hAnsi="Garamond" w:cs="Tahoma"/>
          <w:szCs w:val="24"/>
          <w:lang w:val="en-US"/>
        </w:rPr>
      </w:pPr>
      <w:r w:rsidRPr="00AF09E9">
        <w:rPr>
          <w:rFonts w:ascii="Garamond" w:hAnsi="Garamond" w:cs="Tahoma"/>
          <w:szCs w:val="24"/>
          <w:lang w:val="en-US"/>
        </w:rPr>
        <w:t xml:space="preserve">This Rantau 1 Muara novel by Ahmad Fuadi presents an interesting story about a pedestrian's hard efforts to support his family, education and find a soul mate. The purpose of this study is to describe the types of educational moral values </w:t>
      </w:r>
      <w:r w:rsidRPr="00AF09E9">
        <w:rPr>
          <w:rFonts w:ascii="Times New Roman" w:hAnsi="Times New Roman" w:cs="Times New Roman"/>
          <w:szCs w:val="24"/>
          <w:lang w:val="en-US"/>
        </w:rPr>
        <w:t>​​</w:t>
      </w:r>
      <w:r w:rsidRPr="00AF09E9">
        <w:rPr>
          <w:rFonts w:ascii="Garamond" w:hAnsi="Garamond" w:cs="Tahoma"/>
          <w:szCs w:val="24"/>
          <w:lang w:val="en-US"/>
        </w:rPr>
        <w:t xml:space="preserve">contained in the Rantau 1 Muara novel. This study uses qualitative research with descriptive methods. The data collection in this study is in the form of quotations from the contents of the novel. There are 5 types of moral education values </w:t>
      </w:r>
      <w:r w:rsidRPr="00AF09E9">
        <w:rPr>
          <w:rFonts w:ascii="Times New Roman" w:hAnsi="Times New Roman" w:cs="Times New Roman"/>
          <w:szCs w:val="24"/>
          <w:lang w:val="en-US"/>
        </w:rPr>
        <w:t>​​</w:t>
      </w:r>
      <w:r w:rsidRPr="00AF09E9">
        <w:rPr>
          <w:rFonts w:ascii="Garamond" w:hAnsi="Garamond" w:cs="Tahoma"/>
          <w:szCs w:val="24"/>
          <w:lang w:val="en-US"/>
        </w:rPr>
        <w:t xml:space="preserve">in the novel Rantau 1 Muara found that there are 5 types of moral education values, namely moral education values </w:t>
      </w:r>
      <w:r w:rsidRPr="00AF09E9">
        <w:rPr>
          <w:rFonts w:ascii="Times New Roman" w:hAnsi="Times New Roman" w:cs="Times New Roman"/>
          <w:szCs w:val="24"/>
          <w:lang w:val="en-US"/>
        </w:rPr>
        <w:t>​​</w:t>
      </w:r>
      <w:r w:rsidRPr="00AF09E9">
        <w:rPr>
          <w:rFonts w:ascii="Garamond" w:hAnsi="Garamond" w:cs="Tahoma"/>
          <w:szCs w:val="24"/>
          <w:lang w:val="en-US"/>
        </w:rPr>
        <w:t>of self-confidence, humility, steadfastness, devotion, and good prejudice.</w:t>
      </w:r>
    </w:p>
    <w:p w14:paraId="695513EB" w14:textId="7641E428" w:rsidR="00CC00E3" w:rsidRDefault="00AF09E9" w:rsidP="00AF09E9">
      <w:pPr>
        <w:ind w:left="720" w:right="565"/>
        <w:jc w:val="both"/>
        <w:rPr>
          <w:rFonts w:ascii="Garamond" w:hAnsi="Garamond" w:cs="Tahoma"/>
          <w:iCs/>
          <w:lang w:val="en-US"/>
        </w:rPr>
      </w:pPr>
      <w:proofErr w:type="gramStart"/>
      <w:r>
        <w:rPr>
          <w:rFonts w:ascii="Garamond" w:hAnsi="Garamond" w:cs="Tahoma"/>
          <w:b/>
          <w:iCs/>
          <w:lang w:val="en-US"/>
        </w:rPr>
        <w:t>Keywords :</w:t>
      </w:r>
      <w:proofErr w:type="gramEnd"/>
      <w:r>
        <w:rPr>
          <w:rFonts w:ascii="Garamond" w:hAnsi="Garamond" w:cs="Tahoma"/>
          <w:b/>
          <w:iCs/>
          <w:lang w:val="en-US"/>
        </w:rPr>
        <w:t xml:space="preserve"> </w:t>
      </w:r>
      <w:r w:rsidRPr="00AF09E9">
        <w:rPr>
          <w:rFonts w:ascii="Garamond" w:hAnsi="Garamond" w:cs="Tahoma"/>
          <w:iCs/>
          <w:lang w:val="en-US"/>
        </w:rPr>
        <w:t>Novels, Moral Education, Character education.</w:t>
      </w:r>
    </w:p>
    <w:p w14:paraId="58DAB9A2" w14:textId="77777777" w:rsidR="00AF09E9" w:rsidRPr="00AF09E9" w:rsidRDefault="00AF09E9" w:rsidP="00AF09E9">
      <w:pPr>
        <w:ind w:left="567" w:right="565"/>
        <w:jc w:val="both"/>
        <w:rPr>
          <w:rFonts w:ascii="Garamond" w:hAnsi="Garamond" w:cs="Tahoma"/>
          <w:iCs/>
        </w:rPr>
      </w:pPr>
    </w:p>
    <w:p w14:paraId="7FE9FFA0" w14:textId="15F37298" w:rsidR="00CC00E3" w:rsidRDefault="00CC00E3" w:rsidP="00CC00E3">
      <w:pPr>
        <w:pStyle w:val="ListParagraph"/>
        <w:spacing w:line="360" w:lineRule="auto"/>
        <w:ind w:left="0"/>
        <w:jc w:val="both"/>
        <w:rPr>
          <w:rFonts w:ascii="Garamond" w:hAnsi="Garamond" w:cs="Tahoma"/>
          <w:b/>
          <w:color w:val="000000" w:themeColor="text1"/>
          <w:sz w:val="24"/>
          <w:szCs w:val="24"/>
        </w:rPr>
      </w:pPr>
      <w:r w:rsidRPr="00430FAD">
        <w:rPr>
          <w:rFonts w:ascii="Garamond" w:hAnsi="Garamond" w:cs="Tahoma"/>
          <w:b/>
          <w:sz w:val="24"/>
          <w:szCs w:val="24"/>
        </w:rPr>
        <w:t xml:space="preserve">PENDAHULUAN </w:t>
      </w:r>
    </w:p>
    <w:p w14:paraId="42D59E25" w14:textId="4F416CAB" w:rsidR="009C53C8" w:rsidRPr="00B933A8" w:rsidRDefault="009C53C8" w:rsidP="00AB5C9E">
      <w:pPr>
        <w:shd w:val="clear" w:color="auto" w:fill="FFFFFF" w:themeFill="background1"/>
        <w:spacing w:line="360" w:lineRule="auto"/>
        <w:ind w:firstLine="720"/>
        <w:jc w:val="both"/>
        <w:rPr>
          <w:rFonts w:ascii="Garamond" w:hAnsi="Garamond" w:cs="Times New Roman"/>
          <w:lang w:val="en-US"/>
        </w:rPr>
      </w:pPr>
      <w:r w:rsidRPr="00B933A8">
        <w:rPr>
          <w:rFonts w:ascii="Garamond" w:hAnsi="Garamond" w:cs="Tahoma"/>
          <w:szCs w:val="24"/>
        </w:rPr>
        <w:t>Sastra adalah karya seni yang berasal dari pikiran seseorang</w:t>
      </w:r>
      <w:r w:rsidR="004D7333" w:rsidRPr="00B933A8">
        <w:rPr>
          <w:rFonts w:ascii="Garamond" w:hAnsi="Garamond" w:cs="Tahoma"/>
          <w:szCs w:val="24"/>
        </w:rPr>
        <w:t xml:space="preserve">. Menurut </w:t>
      </w:r>
      <w:r w:rsidR="004D7333" w:rsidRPr="00B933A8">
        <w:rPr>
          <w:rFonts w:ascii="Garamond" w:hAnsi="Garamond" w:cs="Tahoma"/>
          <w:szCs w:val="24"/>
        </w:rPr>
        <w:fldChar w:fldCharType="begin" w:fldLock="1"/>
      </w:r>
      <w:r w:rsidR="004D7333" w:rsidRPr="00B933A8">
        <w:rPr>
          <w:rFonts w:ascii="Garamond" w:hAnsi="Garamond" w:cs="Tahoma"/>
          <w:szCs w:val="24"/>
        </w:rPr>
        <w:instrText>ADDIN CSL_CITATION {"citationItems":[{"id":"ITEM-1","itemData":{"abstract":"Predicting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approach.","author":[{"dropping-particle":"","family":"Abarca","given":"Roberto Maldonado","non-dropping-particle":"","parse-names":false,"suffix":""}],"container-title":"Nuevos sistemas de comunicación e información","id":"ITEM-1","issued":{"date-parts":[["2021"]]},"page":"2013-2015","title":"Nilai Pendidikan Pada Novel Negeri Van Oranje Karya Wahyuningrat Dkk","type":"article-journal"},"uris":["http://www.mendeley.com/documents/?uuid=c5da9000-ead3-49a6-928a-1b76115b43e4"]}],"mendeley":{"formattedCitation":"(Abarca, 2021)","plainTextFormattedCitation":"(Abarca, 2021)","previouslyFormattedCitation":"(Abarca, 2021)"},"properties":{"noteIndex":0},"schema":"https://github.com/citation-style-language/schema/raw/master/csl-citation.json"}</w:instrText>
      </w:r>
      <w:r w:rsidR="004D7333" w:rsidRPr="00B933A8">
        <w:rPr>
          <w:rFonts w:ascii="Garamond" w:hAnsi="Garamond" w:cs="Tahoma"/>
          <w:szCs w:val="24"/>
        </w:rPr>
        <w:fldChar w:fldCharType="separate"/>
      </w:r>
      <w:r w:rsidR="004D7333" w:rsidRPr="00B933A8">
        <w:rPr>
          <w:rFonts w:ascii="Garamond" w:hAnsi="Garamond" w:cs="Tahoma"/>
          <w:noProof/>
          <w:szCs w:val="24"/>
        </w:rPr>
        <w:t>(Abarca, 2021)</w:t>
      </w:r>
      <w:r w:rsidR="004D7333" w:rsidRPr="00B933A8">
        <w:rPr>
          <w:rFonts w:ascii="Garamond" w:hAnsi="Garamond" w:cs="Tahoma"/>
          <w:szCs w:val="24"/>
        </w:rPr>
        <w:fldChar w:fldCharType="end"/>
      </w:r>
      <w:r w:rsidRPr="00B933A8">
        <w:rPr>
          <w:rFonts w:ascii="Garamond" w:hAnsi="Garamond" w:cs="Tahoma"/>
          <w:szCs w:val="24"/>
        </w:rPr>
        <w:t xml:space="preserve"> Sastra adalah karya inovatif, imajinatif, dan fiksi. Karya sastra yang dirujuk bukanlah dunia nyata, melainkan fiksi, dunia imajiner. </w:t>
      </w:r>
      <w:r w:rsidR="00AD2E04" w:rsidRPr="00AB5C9E">
        <w:rPr>
          <w:rFonts w:ascii="Garamond" w:hAnsi="Garamond" w:cs="Tahoma"/>
          <w:szCs w:val="24"/>
          <w:shd w:val="clear" w:color="auto" w:fill="FFFFFF" w:themeFill="background1"/>
        </w:rPr>
        <w:t xml:space="preserve">Karya sastra adalah karya seni buatan manusia yang mengandung unsur-unsur indah untuk dinikmati masyarakat. Salah satu tujuan menulis adalah membuat karya orang menjadi menarik dan indah sehingga enak dipandang dan dirasa </w:t>
      </w:r>
      <w:r w:rsidR="001A368F" w:rsidRPr="00AB5C9E">
        <w:rPr>
          <w:rFonts w:ascii="Garamond" w:hAnsi="Garamond" w:cs="Times New Roman"/>
          <w:shd w:val="clear" w:color="auto" w:fill="FFFFFF" w:themeFill="background1"/>
        </w:rPr>
        <w:fldChar w:fldCharType="begin" w:fldLock="1"/>
      </w:r>
      <w:r w:rsidR="00102028" w:rsidRPr="00AB5C9E">
        <w:rPr>
          <w:rFonts w:ascii="Garamond" w:hAnsi="Garamond" w:cs="Times New Roman"/>
          <w:shd w:val="clear" w:color="auto" w:fill="FFFFFF" w:themeFill="background1"/>
        </w:rPr>
        <w:instrText>ADDIN CSL_CITATION {"citationItems":[{"id":"ITEM-1","itemData":{"abstract":"Tujuan penelitian ini adalah untuk menganalisis nilai religius, moral, dan budaya pada novel tenggelamnya Kapal Van Der Wijck Karya Hamka. Karya sastra merupakan seni yang dihasilkan dari ide-ide kreatif guna mengungkapkan halhal yang terjadi di muka bumi melalui media bahasa dan sastra yang luwes dan selaras. Karya sastra melahirkan banyak media. salah satu karya sastra fiksi yang banyak mengandun nilai pengajaran adalah novel Tenggelamnya Kapan Van Der Wijck Karya Hamka. Nilai religius, moral dan budaya yang ditemui dalam novel Tenggelamnya Kapal Van Der Wijck memiliki kesinambungan dalam relevansinya bahan ajar di Sekolah Menengah Atas. Metode penelitian yang digunakan dalam penelitian ini adalah penelitian kualitatif. Hasil penelitian ini membuktikan bahwa Novel Tenggelamnya Kapal Van Der Wijck ini memiliki nilai religius, moral dan budaya.","author":[{"dropping-particle":"","family":"Simbolon","given":"Deby Rodearni","non-dropping-particle":"","parse-names":false,"suffix":""},{"dropping-particle":"","family":"Perangin-angin","given":"Esra","non-dropping-particle":"","parse-names":false,"suffix":""},{"dropping-particle":"","family":"Nduru","given":"Suasti Murni","non-dropping-particle":"","parse-names":false,"suffix":""}],"container-title":"Jurnal Basataka","id":"ITEM-1","issue":"1","issued":{"date-parts":[["2022"]]},"page":"50-61","title":"Analisis Nilai-nilai Religius, Moral, dan Budaya pada Novel Tenggelamnya Kapal Van Der Wijk Karya Hamka Serta Relevansinya sebagai Bahan Ajar Sekolah Menengah Atas","type":"article-journal","volume":"5"},"uris":["http://www.mendeley.com/documents/?uuid=d2d25318-f204-4229-91aa-d8932303b162"]}],"mendeley":{"formattedCitation":"(Simbolon et al., 2022)","plainTextFormattedCitation":"(Simbolon et al., 2022)","previouslyFormattedCitation":"(Simbolon et al., 2022)"},"properties":{"noteIndex":0},"schema":"https://github.com/citation-style-language/schema/raw/master/csl-citation.json"}</w:instrText>
      </w:r>
      <w:r w:rsidR="001A368F" w:rsidRPr="00AB5C9E">
        <w:rPr>
          <w:rFonts w:ascii="Garamond" w:hAnsi="Garamond" w:cs="Times New Roman"/>
          <w:shd w:val="clear" w:color="auto" w:fill="FFFFFF" w:themeFill="background1"/>
        </w:rPr>
        <w:fldChar w:fldCharType="separate"/>
      </w:r>
      <w:r w:rsidR="001A368F" w:rsidRPr="00AB5C9E">
        <w:rPr>
          <w:rFonts w:ascii="Garamond" w:hAnsi="Garamond" w:cs="Times New Roman"/>
          <w:noProof/>
          <w:shd w:val="clear" w:color="auto" w:fill="FFFFFF" w:themeFill="background1"/>
        </w:rPr>
        <w:t>(Simbolon et al., 2022)</w:t>
      </w:r>
      <w:r w:rsidR="001A368F" w:rsidRPr="00AB5C9E">
        <w:rPr>
          <w:rFonts w:ascii="Garamond" w:hAnsi="Garamond" w:cs="Times New Roman"/>
          <w:shd w:val="clear" w:color="auto" w:fill="FFFFFF" w:themeFill="background1"/>
        </w:rPr>
        <w:fldChar w:fldCharType="end"/>
      </w:r>
      <w:r w:rsidRPr="00AB5C9E">
        <w:rPr>
          <w:rFonts w:ascii="Garamond" w:hAnsi="Garamond" w:cs="Times New Roman"/>
          <w:shd w:val="clear" w:color="auto" w:fill="FFFFFF" w:themeFill="background1"/>
        </w:rPr>
        <w:t xml:space="preserve">. </w:t>
      </w:r>
      <w:r w:rsidR="00AD2E04" w:rsidRPr="00AB5C9E">
        <w:rPr>
          <w:rFonts w:ascii="Garamond" w:hAnsi="Garamond" w:cs="Times New Roman"/>
          <w:shd w:val="clear" w:color="auto" w:fill="FFFFFF" w:themeFill="background1"/>
        </w:rPr>
        <w:t>Sastra adalah karya imajinatif dengan dukungan linguistik nilai estetika terbesarnya. Melalui karya sastra, pengarang bermaksud menyampaikan suatu informasi, gambaran atau pesan kepada pembaca. Apa yang dikatakan biasanya berupa pemikiran tentang kehidupan yang melingkupi</w:t>
      </w:r>
      <w:r w:rsidR="00AD2E04" w:rsidRPr="00AD2E04">
        <w:rPr>
          <w:rFonts w:ascii="Garamond" w:hAnsi="Garamond" w:cs="Times New Roman"/>
          <w:shd w:val="clear" w:color="auto" w:fill="C6D9F1" w:themeFill="text2" w:themeFillTint="33"/>
        </w:rPr>
        <w:t xml:space="preserve"> </w:t>
      </w:r>
      <w:r w:rsidR="00AD2E04" w:rsidRPr="00AB5C9E">
        <w:rPr>
          <w:rFonts w:ascii="Garamond" w:hAnsi="Garamond" w:cs="Times New Roman"/>
          <w:shd w:val="clear" w:color="auto" w:fill="FFFFFF" w:themeFill="background1"/>
        </w:rPr>
        <w:t>penulis</w:t>
      </w:r>
      <w:r w:rsidR="00AD2E04" w:rsidRPr="00AB5C9E">
        <w:rPr>
          <w:rFonts w:ascii="Garamond" w:hAnsi="Garamond" w:cs="Times New Roman"/>
          <w:shd w:val="clear" w:color="auto" w:fill="FFFFFF" w:themeFill="background1"/>
          <w:lang w:val="en-US"/>
        </w:rPr>
        <w:t>.</w:t>
      </w:r>
      <w:r w:rsidR="00AB5C9E">
        <w:rPr>
          <w:rFonts w:ascii="Garamond" w:hAnsi="Garamond" w:cs="Times New Roman"/>
          <w:shd w:val="clear" w:color="auto" w:fill="C6D9F1" w:themeFill="text2" w:themeFillTint="33"/>
          <w:lang w:val="en-US"/>
        </w:rPr>
        <w:t xml:space="preserve"> </w:t>
      </w:r>
      <w:r w:rsidR="00042E74" w:rsidRPr="00B933A8">
        <w:rPr>
          <w:rFonts w:ascii="Garamond" w:hAnsi="Garamond" w:cs="Times New Roman"/>
          <w:lang w:val="en-US"/>
        </w:rPr>
        <w:fldChar w:fldCharType="begin" w:fldLock="1"/>
      </w:r>
      <w:r w:rsidR="00504593" w:rsidRPr="00B933A8">
        <w:rPr>
          <w:rFonts w:ascii="Garamond" w:hAnsi="Garamond" w:cs="Times New Roman"/>
          <w:lang w:val="en-US"/>
        </w:rPr>
        <w:instrText>ADDIN CSL_CITATION {"citationItems":[{"id":"ITEM-1","itemData":{"DOI":"10.29408/sbs.v5i2.6205","abstract":"The novel Bidadari with Clear Eyes by Habiburrahman El Shirazy. This novel presents an interesting story about the lives of young people in a pesantren as a medium for researching expressive speech acts. The purpose of this study was to describe the types of expressive speech acts and expressive speech acts in the novel Bidadari Bermata Bening. This research uses descriptive qualitative research method. Data collection in this study is in the form of quotes between dialogues of the characters. In the types of speech acts in the novel Bidadari Bermata Bening by Habiburrahman El Shirazy, 18 utterances of expressive gratitude were found with meaning as a form of help and expressive speech acts of praise as many as 13 utterances with meaning as a form of praise.Keywoards: Speech Acts, Expressive Speech Acts, Novels.","author":[{"dropping-particle":"","family":"Hanissa","given":"Nevifah Bella","non-dropping-particle":"","parse-names":false,"suffix":""},{"dropping-particle":"","family":"Riyadi","given":"Sugeng","non-dropping-particle":"","parse-names":false,"suffix":""}],"container-title":"SeBaSa","id":"ITEM-1","issue":"2","issued":{"date-parts":[["2022"]]},"page":"413-423","title":"Tindak Tutur Ekspresif Dalam Novel Bidadari Bermata Bening Karya Habiburrahman El Shirazy","type":"article-journal","volume":"5"},"uris":["http://www.mendeley.com/documents/?uuid=08563ab0-cbe5-48d8-a7dc-610a345779ed"]}],"mendeley":{"formattedCitation":"(Hanissa &amp; Riyadi, 2022)","plainTextFormattedCitation":"(Hanissa &amp; Riyadi, 2022)","previouslyFormattedCitation":"(Hanissa &amp; Riyadi, 2022)"},"properties":{"noteIndex":0},"schema":"https://github.com/citation-style-language/schema/raw/master/csl-citation.json"}</w:instrText>
      </w:r>
      <w:r w:rsidR="00042E74" w:rsidRPr="00B933A8">
        <w:rPr>
          <w:rFonts w:ascii="Garamond" w:hAnsi="Garamond" w:cs="Times New Roman"/>
          <w:lang w:val="en-US"/>
        </w:rPr>
        <w:fldChar w:fldCharType="separate"/>
      </w:r>
      <w:r w:rsidR="00042E74" w:rsidRPr="00B933A8">
        <w:rPr>
          <w:rFonts w:ascii="Garamond" w:hAnsi="Garamond" w:cs="Times New Roman"/>
          <w:noProof/>
          <w:lang w:val="en-US"/>
        </w:rPr>
        <w:t>(Hanissa &amp; Riyadi, 2022)</w:t>
      </w:r>
      <w:r w:rsidR="00042E74" w:rsidRPr="00B933A8">
        <w:rPr>
          <w:rFonts w:ascii="Garamond" w:hAnsi="Garamond" w:cs="Times New Roman"/>
          <w:lang w:val="en-US"/>
        </w:rPr>
        <w:fldChar w:fldCharType="end"/>
      </w:r>
      <w:r w:rsidR="00042E74" w:rsidRPr="00B933A8">
        <w:rPr>
          <w:rFonts w:ascii="Garamond" w:hAnsi="Garamond" w:cs="Times New Roman"/>
          <w:lang w:val="en-US"/>
        </w:rPr>
        <w:t xml:space="preserve"> </w:t>
      </w:r>
      <w:r w:rsidR="00042E74" w:rsidRPr="00AB5C9E">
        <w:rPr>
          <w:rFonts w:ascii="Garamond" w:hAnsi="Garamond" w:cs="Times New Roman"/>
          <w:lang w:val="en-US"/>
        </w:rPr>
        <w:t xml:space="preserve">berpendapat </w:t>
      </w:r>
      <w:r w:rsidR="00AD2E04" w:rsidRPr="00AB5C9E">
        <w:rPr>
          <w:rFonts w:ascii="Garamond" w:hAnsi="Garamond" w:cs="Times New Roman"/>
          <w:lang w:val="en-US"/>
        </w:rPr>
        <w:t xml:space="preserve">Novel adalah karya sastra berbentuk prosa yang di dalamnya </w:t>
      </w:r>
      <w:r w:rsidR="00AD2E04" w:rsidRPr="00AB5C9E">
        <w:rPr>
          <w:rFonts w:ascii="Garamond" w:hAnsi="Garamond" w:cs="Times New Roman"/>
          <w:lang w:val="en-US"/>
        </w:rPr>
        <w:lastRenderedPageBreak/>
        <w:t>terdapat permasalahan atau konflik dan pertentangan yang berkaitan dengan isi novel dan berbeda dengan cerpen karya sastra.</w:t>
      </w:r>
    </w:p>
    <w:p w14:paraId="112BAFCB" w14:textId="52DE8CE3" w:rsidR="00AF09E9" w:rsidRPr="00B933A8" w:rsidRDefault="00042E74" w:rsidP="00AB5C9E">
      <w:pPr>
        <w:shd w:val="clear" w:color="auto" w:fill="FFFFFF" w:themeFill="background1"/>
        <w:spacing w:line="360" w:lineRule="auto"/>
        <w:ind w:firstLine="720"/>
        <w:jc w:val="both"/>
        <w:rPr>
          <w:rFonts w:ascii="Garamond" w:hAnsi="Garamond" w:cs="Times New Roman"/>
          <w:lang w:val="en-US"/>
        </w:rPr>
      </w:pPr>
      <w:r w:rsidRPr="00AB5C9E">
        <w:rPr>
          <w:rFonts w:ascii="Garamond" w:hAnsi="Garamond" w:cs="Times New Roman"/>
        </w:rPr>
        <w:t>Setiap hari kita disuguhi berita tentang tindakan amoral anak-anak dan remaja</w:t>
      </w:r>
      <w:r w:rsidRPr="00AB5C9E">
        <w:rPr>
          <w:rFonts w:ascii="Garamond" w:hAnsi="Garamond" w:cs="Times New Roman"/>
          <w:lang w:val="en-US"/>
        </w:rPr>
        <w:t xml:space="preserve"> </w:t>
      </w:r>
      <w:r w:rsidRPr="00AB5C9E">
        <w:rPr>
          <w:rFonts w:ascii="Garamond" w:hAnsi="Garamond" w:cs="Times New Roman"/>
          <w:lang w:val="en-US"/>
        </w:rPr>
        <w:fldChar w:fldCharType="begin" w:fldLock="1"/>
      </w:r>
      <w:r w:rsidRPr="00AB5C9E">
        <w:rPr>
          <w:rFonts w:ascii="Garamond" w:hAnsi="Garamond" w:cs="Times New Roman"/>
          <w:lang w:val="en-US"/>
        </w:rPr>
        <w:instrText>ADDIN CSL_CITATION {"citationItems":[{"id":"ITEM-1","itemData":{"author":[{"dropping-particle":"","family":"Nurhayati","given":"A","non-dropping-particle":"","parse-names":false,"suffix":""}],"id":"ITEM-1","issue":"5","issued":{"date-parts":[["2022"]]},"page":"729-740","title":"Social Problems in the Novel Laskar Pelangi by Andrea Hirata a Study of Literary Sociology Problematika Sosial dalam Novel Laskar Pelangi Karya Andrea","type":"article-journal","volume":"1"},"uris":["http://www.mendeley.com/documents/?uuid=c9868a58-ca85-4664-a476-d9a1daa60871"]}],"mendeley":{"formattedCitation":"(Nurhayati, 2022)","plainTextFormattedCitation":"(Nurhayati, 2022)","previouslyFormattedCitation":"(Nurhayati, 2022)"},"properties":{"noteIndex":0},"schema":"https://github.com/citation-style-language/schema/raw/master/csl-citation.json"}</w:instrText>
      </w:r>
      <w:r w:rsidRPr="00AB5C9E">
        <w:rPr>
          <w:rFonts w:ascii="Garamond" w:hAnsi="Garamond" w:cs="Times New Roman"/>
          <w:lang w:val="en-US"/>
        </w:rPr>
        <w:fldChar w:fldCharType="separate"/>
      </w:r>
      <w:r w:rsidRPr="00AB5C9E">
        <w:rPr>
          <w:rFonts w:ascii="Garamond" w:hAnsi="Garamond" w:cs="Times New Roman"/>
          <w:noProof/>
          <w:lang w:val="en-US"/>
        </w:rPr>
        <w:t>(Nurhayati, 2022)</w:t>
      </w:r>
      <w:r w:rsidRPr="00AB5C9E">
        <w:rPr>
          <w:rFonts w:ascii="Garamond" w:hAnsi="Garamond" w:cs="Times New Roman"/>
          <w:lang w:val="en-US"/>
        </w:rPr>
        <w:fldChar w:fldCharType="end"/>
      </w:r>
      <w:r w:rsidR="00331BAC" w:rsidRPr="00AB5C9E">
        <w:rPr>
          <w:rFonts w:ascii="Garamond" w:hAnsi="Garamond" w:cs="Times New Roman"/>
        </w:rPr>
        <w:t>. Peran sastra dalam membentuk karakter suatu bangsa tergantung pada nilai-nilainya. Pendidikan sastra juga berlaku untuk pendidikan karakter. Tindakan membaca, menyimak, dan melihat karya sastra terutama menumbuhkan karakter ketekunan, berpikir kritis, dan pemahaman yang luas. Pada saat yang sama, perasaan terhadap perasaan dikembangkan agar pembaca tertarik pada kebaikan dan mendukung kebenaran.</w:t>
      </w:r>
      <w:r w:rsidR="00331BAC" w:rsidRPr="00331BAC">
        <w:rPr>
          <w:rFonts w:ascii="Garamond" w:hAnsi="Garamond" w:cs="Times New Roman"/>
        </w:rPr>
        <w:t xml:space="preserve"> </w:t>
      </w:r>
      <w:r w:rsidR="00102028" w:rsidRPr="00B933A8">
        <w:rPr>
          <w:rFonts w:ascii="Garamond" w:hAnsi="Garamond" w:cs="Times New Roman"/>
        </w:rPr>
        <w:fldChar w:fldCharType="begin" w:fldLock="1"/>
      </w:r>
      <w:r w:rsidR="00102028" w:rsidRPr="00B933A8">
        <w:rPr>
          <w:rFonts w:ascii="Garamond" w:hAnsi="Garamond" w:cs="Times New Roman"/>
        </w:rPr>
        <w:instrText>ADDIN CSL_CITATION {"citationItems":[{"id":"ITEM-1","itemData":{"author":[{"dropping-particle":"","family":"Laskar","given":"Novel","non-dropping-particle":"","parse-names":false,"suffix":""},{"dropping-particle":"","family":"Karya","given":"Pelangi","non-dropping-particle":"","parse-names":false,"suffix":""},{"dropping-particle":"","family":"Hirata","given":"Andrea","non-dropping-particle":"","parse-names":false,"suffix":""}],"container-title":"Diglosia","id":"ITEM-1","issued":{"date-parts":[["2022"]]},"page":"442-458","title":"Analisis pendidikan karakter pada tokoh-tokoh novel","type":"article-journal"},"uris":["http://www.mendeley.com/documents/?uuid=390f3301-3c26-4366-a648-168ab5f36164"]}],"mendeley":{"formattedCitation":"(Laskar et al., 2022)","plainTextFormattedCitation":"(Laskar et al., 2022)"},"properties":{"noteIndex":0},"schema":"https://github.com/citation-style-language/schema/raw/master/csl-citation.json"}</w:instrText>
      </w:r>
      <w:r w:rsidR="00102028" w:rsidRPr="00B933A8">
        <w:rPr>
          <w:rFonts w:ascii="Garamond" w:hAnsi="Garamond" w:cs="Times New Roman"/>
        </w:rPr>
        <w:fldChar w:fldCharType="separate"/>
      </w:r>
      <w:r w:rsidR="00102028" w:rsidRPr="00B933A8">
        <w:rPr>
          <w:rFonts w:ascii="Garamond" w:hAnsi="Garamond" w:cs="Times New Roman"/>
          <w:noProof/>
        </w:rPr>
        <w:t>(Laskar et al., 2022)</w:t>
      </w:r>
      <w:r w:rsidR="00102028" w:rsidRPr="00B933A8">
        <w:rPr>
          <w:rFonts w:ascii="Garamond" w:hAnsi="Garamond" w:cs="Times New Roman"/>
        </w:rPr>
        <w:fldChar w:fldCharType="end"/>
      </w:r>
      <w:r w:rsidRPr="00B933A8">
        <w:rPr>
          <w:rFonts w:ascii="Garamond" w:hAnsi="Garamond" w:cs="Times New Roman"/>
          <w:lang w:val="en-US"/>
        </w:rPr>
        <w:t>.</w:t>
      </w:r>
      <w:r w:rsidR="004802D5" w:rsidRPr="00B933A8">
        <w:rPr>
          <w:rFonts w:ascii="Garamond" w:hAnsi="Garamond" w:cs="Times New Roman"/>
          <w:lang w:val="en-US"/>
        </w:rPr>
        <w:t xml:space="preserve"> Tujuan pendidikan karakter adalah untuk meningkatkan kualitas pelaksanaan dan hasil pembelajaran yang bermuara pada </w:t>
      </w:r>
      <w:r w:rsidR="004802D5" w:rsidRPr="00AB5C9E">
        <w:rPr>
          <w:rFonts w:ascii="Garamond" w:hAnsi="Garamond" w:cs="Times New Roman"/>
          <w:shd w:val="clear" w:color="auto" w:fill="FFFFFF" w:themeFill="background1"/>
          <w:lang w:val="en-US"/>
        </w:rPr>
        <w:t xml:space="preserve">pengembangan karakter peserta didik dan tercapainya akhlak mulia secara utuh dan terpadu </w:t>
      </w:r>
      <w:r w:rsidR="004802D5" w:rsidRPr="00AB5C9E">
        <w:rPr>
          <w:rFonts w:ascii="Garamond" w:hAnsi="Garamond" w:cs="Times New Roman"/>
          <w:shd w:val="clear" w:color="auto" w:fill="FFFFFF" w:themeFill="background1"/>
          <w:lang w:val="en-US"/>
        </w:rPr>
        <w:fldChar w:fldCharType="begin" w:fldLock="1"/>
      </w:r>
      <w:r w:rsidR="004802D5" w:rsidRPr="00AB5C9E">
        <w:rPr>
          <w:rFonts w:ascii="Garamond" w:hAnsi="Garamond" w:cs="Times New Roman"/>
          <w:shd w:val="clear" w:color="auto" w:fill="FFFFFF" w:themeFill="background1"/>
          <w:lang w:val="en-US"/>
        </w:rPr>
        <w:instrText>ADDIN CSL_CITATION {"citationItems":[{"id":"ITEM-1","itemData":{"author":[{"dropping-particle":"","family":"Sudiatmi","given":"Titik","non-dropping-particle":"","parse-names":false,"suffix":""},{"dropping-particle":"","family":"Pingkan Pradana","given":"Ramadani","non-dropping-particle":"","parse-names":false,"suffix":""},{"dropping-particle":"","family":"Suparmin","given":"","non-dropping-particle":"","parse-names":false,"suffix":""}],"container-title":"Prosiding Seminar Nasional Sastra, Lingua, Dan Pembelajarannya (Salinga)","id":"ITEM-1","issue":"1","issued":{"date-parts":[["2021"]]},"page":"336-341","title":"Pendidikan Karakter Pada Tokoh Utama Dalam Novel Bara Karya Febrialdi Rusdi Sebagai Alternatif Bahan Ajar Di SMK","type":"article-journal"},"uris":["http://www.mendeley.com/documents/?uuid=68368d23-ab6a-4a1a-baad-427d8ac6e045"]}],"mendeley":{"formattedCitation":"(Sudiatmi et al., 2021)","plainTextFormattedCitation":"(Sudiatmi et al., 2021)","previouslyFormattedCitation":"(Sudiatmi et al., 2021)"},"properties":{"noteIndex":0},"schema":"https://github.com/citation-style-language/schema/raw/master/csl-citation.json"}</w:instrText>
      </w:r>
      <w:r w:rsidR="004802D5" w:rsidRPr="00AB5C9E">
        <w:rPr>
          <w:rFonts w:ascii="Garamond" w:hAnsi="Garamond" w:cs="Times New Roman"/>
          <w:shd w:val="clear" w:color="auto" w:fill="FFFFFF" w:themeFill="background1"/>
          <w:lang w:val="en-US"/>
        </w:rPr>
        <w:fldChar w:fldCharType="separate"/>
      </w:r>
      <w:r w:rsidR="004802D5" w:rsidRPr="00AB5C9E">
        <w:rPr>
          <w:rFonts w:ascii="Garamond" w:hAnsi="Garamond" w:cs="Times New Roman"/>
          <w:noProof/>
          <w:shd w:val="clear" w:color="auto" w:fill="FFFFFF" w:themeFill="background1"/>
          <w:lang w:val="en-US"/>
        </w:rPr>
        <w:t>(Sudiatmi et al., 2021)</w:t>
      </w:r>
      <w:r w:rsidR="004802D5" w:rsidRPr="00AB5C9E">
        <w:rPr>
          <w:rFonts w:ascii="Garamond" w:hAnsi="Garamond" w:cs="Times New Roman"/>
          <w:shd w:val="clear" w:color="auto" w:fill="FFFFFF" w:themeFill="background1"/>
          <w:lang w:val="en-US"/>
        </w:rPr>
        <w:fldChar w:fldCharType="end"/>
      </w:r>
      <w:r w:rsidR="004802D5" w:rsidRPr="00AB5C9E">
        <w:rPr>
          <w:rFonts w:ascii="Garamond" w:hAnsi="Garamond" w:cs="Times New Roman"/>
          <w:shd w:val="clear" w:color="auto" w:fill="FFFFFF" w:themeFill="background1"/>
          <w:lang w:val="en-US"/>
        </w:rPr>
        <w:t>. T</w:t>
      </w:r>
      <w:r w:rsidR="00331BAC" w:rsidRPr="00AB5C9E">
        <w:rPr>
          <w:rFonts w:ascii="Garamond" w:hAnsi="Garamond" w:cs="Times New Roman"/>
          <w:shd w:val="clear" w:color="auto" w:fill="FFFFFF" w:themeFill="background1"/>
          <w:lang w:val="en-US"/>
        </w:rPr>
        <w:t xml:space="preserve">ujuan pendidikan karakter  untuk mempererat dan </w:t>
      </w:r>
      <w:r w:rsidR="00DF55B3" w:rsidRPr="00AB5C9E">
        <w:rPr>
          <w:rFonts w:ascii="Garamond" w:hAnsi="Garamond" w:cs="Times New Roman"/>
          <w:shd w:val="clear" w:color="auto" w:fill="FFFFFF" w:themeFill="background1"/>
          <w:lang w:val="en-US"/>
        </w:rPr>
        <w:t>menumbuhkan</w:t>
      </w:r>
      <w:r w:rsidR="004802D5" w:rsidRPr="00AB5C9E">
        <w:rPr>
          <w:rFonts w:ascii="Garamond" w:hAnsi="Garamond" w:cs="Times New Roman"/>
          <w:shd w:val="clear" w:color="auto" w:fill="FFFFFF" w:themeFill="background1"/>
          <w:lang w:val="en-US"/>
        </w:rPr>
        <w:t xml:space="preserve"> nilai-nilai tersebut, untuk menjadi</w:t>
      </w:r>
      <w:r w:rsidR="00DF55B3" w:rsidRPr="00AB5C9E">
        <w:rPr>
          <w:rFonts w:ascii="Garamond" w:hAnsi="Garamond" w:cs="Times New Roman"/>
          <w:shd w:val="clear" w:color="auto" w:fill="FFFFFF" w:themeFill="background1"/>
          <w:lang w:val="en-US"/>
        </w:rPr>
        <w:t>kan kepribadian siswa yang istimewa</w:t>
      </w:r>
      <w:r w:rsidR="004802D5" w:rsidRPr="00AB5C9E">
        <w:rPr>
          <w:rFonts w:ascii="Garamond" w:hAnsi="Garamond" w:cs="Times New Roman"/>
          <w:shd w:val="clear" w:color="auto" w:fill="FFFFFF" w:themeFill="background1"/>
          <w:lang w:val="en-US"/>
        </w:rPr>
        <w:t xml:space="preserve"> atau untuk memperoleh jiwa seorang guru, dan untuk memperbaiki perilaku siswa yang tidak terpenuhi </w:t>
      </w:r>
      <w:r w:rsidR="004802D5" w:rsidRPr="00AB5C9E">
        <w:rPr>
          <w:rFonts w:ascii="Garamond" w:hAnsi="Garamond" w:cs="Times New Roman"/>
          <w:shd w:val="clear" w:color="auto" w:fill="FFFFFF" w:themeFill="background1"/>
          <w:lang w:val="en-US"/>
        </w:rPr>
        <w:fldChar w:fldCharType="begin" w:fldLock="1"/>
      </w:r>
      <w:r w:rsidR="001A368F" w:rsidRPr="00AB5C9E">
        <w:rPr>
          <w:rFonts w:ascii="Garamond" w:hAnsi="Garamond" w:cs="Times New Roman"/>
          <w:shd w:val="clear" w:color="auto" w:fill="FFFFFF" w:themeFill="background1"/>
          <w:lang w:val="en-US"/>
        </w:rPr>
        <w:instrText>ADDIN CSL_CITATION {"citationItems":[{"id":"ITEM-1","itemData":{"author":[{"dropping-particle":"","family":"Ningrum","given":"Layla Lusia","non-dropping-particle":"","parse-names":false,"suffix":""},{"dropping-particle":"","family":"Sudiatmi","given":"Titik","non-dropping-particle":"","parse-names":false,"suffix":""},{"dropping-particle":"","family":"Bahasa","given":"Pendidikan","non-dropping-particle":"","parse-names":false,"suffix":""},{"dropping-particle":"","family":"Veteran","given":"Universitas","non-dropping-particle":"","parse-names":false,"suffix":""},{"dropping-particle":"","family":"Nusantara","given":"Bangun","non-dropping-particle":"","parse-names":false,"suffix":""}],"id":"ITEM-1","issued":{"date-parts":[["2022"]]},"page":"141-147","title":"Di Surat Kabar Solopos Bidang Ekonomi Edisi Oktober — Desember 2020 Analysis of Indonesian Economic Writing Errors in Solopos Newspaper for Economic Edition October — December 2020","type":"article-journal"},"uris":["http://www.mendeley.com/documents/?uuid=ecebdb76-4273-4dac-bfd8-6c9c7196e8f9"]}],"mendeley":{"formattedCitation":"(Ningrum et al., 2022)","plainTextFormattedCitation":"(Ningrum et al., 2022)","previouslyFormattedCitation":"(Ningrum et al., 2022)"},"properties":{"noteIndex":0},"schema":"https://github.com/citation-style-language/schema/raw/master/csl-citation.json"}</w:instrText>
      </w:r>
      <w:r w:rsidR="004802D5" w:rsidRPr="00AB5C9E">
        <w:rPr>
          <w:rFonts w:ascii="Garamond" w:hAnsi="Garamond" w:cs="Times New Roman"/>
          <w:shd w:val="clear" w:color="auto" w:fill="FFFFFF" w:themeFill="background1"/>
          <w:lang w:val="en-US"/>
        </w:rPr>
        <w:fldChar w:fldCharType="separate"/>
      </w:r>
      <w:r w:rsidR="004802D5" w:rsidRPr="00AB5C9E">
        <w:rPr>
          <w:rFonts w:ascii="Garamond" w:hAnsi="Garamond" w:cs="Times New Roman"/>
          <w:noProof/>
          <w:shd w:val="clear" w:color="auto" w:fill="FFFFFF" w:themeFill="background1"/>
          <w:lang w:val="en-US"/>
        </w:rPr>
        <w:t>(Ningrum et al., 2022)</w:t>
      </w:r>
      <w:r w:rsidR="004802D5" w:rsidRPr="00AB5C9E">
        <w:rPr>
          <w:rFonts w:ascii="Garamond" w:hAnsi="Garamond" w:cs="Times New Roman"/>
          <w:shd w:val="clear" w:color="auto" w:fill="FFFFFF" w:themeFill="background1"/>
          <w:lang w:val="en-US"/>
        </w:rPr>
        <w:fldChar w:fldCharType="end"/>
      </w:r>
      <w:r w:rsidR="004802D5" w:rsidRPr="00AB5C9E">
        <w:rPr>
          <w:rFonts w:ascii="Garamond" w:hAnsi="Garamond" w:cs="Times New Roman"/>
          <w:shd w:val="clear" w:color="auto" w:fill="FFFFFF" w:themeFill="background1"/>
          <w:lang w:val="en-US"/>
        </w:rPr>
        <w:t>.</w:t>
      </w:r>
      <w:r w:rsidRPr="00AB5C9E">
        <w:rPr>
          <w:rFonts w:ascii="Garamond" w:hAnsi="Garamond" w:cs="Times New Roman"/>
          <w:shd w:val="clear" w:color="auto" w:fill="FFFFFF" w:themeFill="background1"/>
          <w:lang w:val="en-US"/>
        </w:rPr>
        <w:t xml:space="preserve"> </w:t>
      </w:r>
      <w:r w:rsidR="00504593" w:rsidRPr="00AB5C9E">
        <w:rPr>
          <w:rFonts w:ascii="Garamond" w:hAnsi="Garamond" w:cs="Times New Roman"/>
          <w:shd w:val="clear" w:color="auto" w:fill="FFFFFF" w:themeFill="background1"/>
          <w:lang w:val="en-US"/>
        </w:rPr>
        <w:t xml:space="preserve">Pendidikan Karakter diambil dari bahasa Inggris, yang juga berasal dari kata Yunani charaissein, yang berarti “mengukir” </w:t>
      </w:r>
      <w:r w:rsidR="00504593" w:rsidRPr="00AB5C9E">
        <w:rPr>
          <w:rFonts w:ascii="Garamond" w:hAnsi="Garamond" w:cs="Times New Roman"/>
          <w:shd w:val="clear" w:color="auto" w:fill="FFFFFF" w:themeFill="background1"/>
          <w:lang w:val="en-US"/>
        </w:rPr>
        <w:fldChar w:fldCharType="begin" w:fldLock="1"/>
      </w:r>
      <w:r w:rsidR="00903611" w:rsidRPr="00AB5C9E">
        <w:rPr>
          <w:rFonts w:ascii="Garamond" w:hAnsi="Garamond" w:cs="Times New Roman"/>
          <w:shd w:val="clear" w:color="auto" w:fill="FFFFFF" w:themeFill="background1"/>
          <w:lang w:val="en-US"/>
        </w:rPr>
        <w:instrText>ADDIN CSL_CITATION {"citationItems":[{"id":"ITEM-1","itemData":{"abstract":"Pendidikan karakter adalah suatu proses penerapan nilai-nlai moral dan agama pada peserta didik melalui ilmu-ilmu pengetahuan, penerapan nilai-nilai tersebut baik terhadap diri sendiri, keluarga, sesama teman, terhadap pendidik dan lingkungan sekitar maupun Tuhan Yang Maha Esa. Untuk menghadapi revolusi industri 4.0 anak usia sekolah dasar sudah mengenal gaya hidup digital, baik itu dari rumah, teman-teman, sekolah dan lingkungan sekitar. Bahkan pendidikan dalam era society 5.0, memungkinkan siswa atau mahasiswa dalam kegiatan pembelajaran berdampingan dengan robot yang sudah dirancang untuk menggantikan peran pendidik. Lantas bagaimana dengan sistem pendidikan di Indonesia? Tulisan ini mengkaji tentang kesiapan pendidikan Indonesia dalam menyambut era society 5.0. Era society 5.0 merupakan kelanjutan dari era revolusi industri 4.0 yang lebih menonjolkan sisi humanisme dalam menyelesaikan masalah-masalah osial termasuk pendidikan dengan mengintegrasikan antara virtual dan realita.","author":[{"dropping-particle":"","family":"Kinanti","given":"Mawar Rizka Sekar","non-dropping-particle":"","parse-names":false,"suffix":""},{"dropping-particle":"","family":"Kencana","given":"","non-dropping-particle":"","parse-names":false,"suffix":""},{"dropping-particle":"","family":"Langgeng","given":"Agen","non-dropping-particle":"","parse-names":false,"suffix":""}],"container-title":"Prosiding dan Web Seminar (Webinar)","id":"ITEM-1","issue":"1","issued":{"date-parts":[["2021"]]},"page":"447-452","title":"Penguatan pendidikan karakter dalam menghadapi standarisasi pendidikan menuju era human society 5.0","type":"article-journal","volume":"3"},"uris":["http://www.mendeley.com/documents/?uuid=cb567b57-5a7d-4852-9c9c-4ac229d16589"]}],"mendeley":{"formattedCitation":"(Kinanti et al., 2021)","plainTextFormattedCitation":"(Kinanti et al., 2021)","previouslyFormattedCitation":"(Kinanti et al., 2021)"},"properties":{"noteIndex":0},"schema":"https://github.com/citation-style-language/schema/raw/master/csl-citation.json"}</w:instrText>
      </w:r>
      <w:r w:rsidR="00504593" w:rsidRPr="00AB5C9E">
        <w:rPr>
          <w:rFonts w:ascii="Garamond" w:hAnsi="Garamond" w:cs="Times New Roman"/>
          <w:shd w:val="clear" w:color="auto" w:fill="FFFFFF" w:themeFill="background1"/>
          <w:lang w:val="en-US"/>
        </w:rPr>
        <w:fldChar w:fldCharType="separate"/>
      </w:r>
      <w:r w:rsidR="00504593" w:rsidRPr="00AB5C9E">
        <w:rPr>
          <w:rFonts w:ascii="Garamond" w:hAnsi="Garamond" w:cs="Times New Roman"/>
          <w:noProof/>
          <w:shd w:val="clear" w:color="auto" w:fill="FFFFFF" w:themeFill="background1"/>
          <w:lang w:val="en-US"/>
        </w:rPr>
        <w:t>(Kinanti et al., 2021)</w:t>
      </w:r>
      <w:r w:rsidR="00504593" w:rsidRPr="00AB5C9E">
        <w:rPr>
          <w:rFonts w:ascii="Garamond" w:hAnsi="Garamond" w:cs="Times New Roman"/>
          <w:shd w:val="clear" w:color="auto" w:fill="FFFFFF" w:themeFill="background1"/>
          <w:lang w:val="en-US"/>
        </w:rPr>
        <w:fldChar w:fldCharType="end"/>
      </w:r>
      <w:r w:rsidR="00504593" w:rsidRPr="00AB5C9E">
        <w:rPr>
          <w:rFonts w:ascii="Garamond" w:hAnsi="Garamond" w:cs="Times New Roman"/>
          <w:shd w:val="clear" w:color="auto" w:fill="FFFFFF" w:themeFill="background1"/>
          <w:lang w:val="en-US"/>
        </w:rPr>
        <w:t xml:space="preserve">.  </w:t>
      </w:r>
      <w:r w:rsidR="00DF55B3" w:rsidRPr="00AB5C9E">
        <w:rPr>
          <w:rFonts w:ascii="Garamond" w:hAnsi="Garamond" w:cs="Times New Roman"/>
          <w:shd w:val="clear" w:color="auto" w:fill="FFFFFF" w:themeFill="background1"/>
          <w:lang w:val="en-US"/>
        </w:rPr>
        <w:t>Society 5.0 dapat didefinisikan sebagai konsep sosial berbasis teknologi. Di era society 5.0, masyarakat menghadapi teknologi yang memungkinkan akses ke ruang virtual yang mirip dengan ruang fisik</w:t>
      </w:r>
      <w:r w:rsidR="00504593" w:rsidRPr="00AB5C9E">
        <w:rPr>
          <w:rFonts w:ascii="Garamond" w:hAnsi="Garamond" w:cs="Times New Roman"/>
          <w:shd w:val="clear" w:color="auto" w:fill="FFFFFF" w:themeFill="background1"/>
          <w:lang w:val="en-US"/>
        </w:rPr>
        <w:t>. Society 5.0 menghadirkan teknologi kecerdasan buatan berbasis big data dan robot untuk melakukan atau mendukung pekerjaan manusia</w:t>
      </w:r>
      <w:r w:rsidR="00903611" w:rsidRPr="00AB5C9E">
        <w:rPr>
          <w:rFonts w:ascii="Garamond" w:hAnsi="Garamond" w:cs="Times New Roman"/>
          <w:shd w:val="clear" w:color="auto" w:fill="FFFFFF" w:themeFill="background1"/>
          <w:lang w:val="en-US"/>
        </w:rPr>
        <w:t xml:space="preserve"> </w:t>
      </w:r>
      <w:r w:rsidR="00903611" w:rsidRPr="00AB5C9E">
        <w:rPr>
          <w:rFonts w:ascii="Garamond" w:hAnsi="Garamond" w:cs="Times New Roman"/>
          <w:shd w:val="clear" w:color="auto" w:fill="FFFFFF" w:themeFill="background1"/>
          <w:lang w:val="en-US"/>
        </w:rPr>
        <w:fldChar w:fldCharType="begin" w:fldLock="1"/>
      </w:r>
      <w:r w:rsidR="00C4138D" w:rsidRPr="00AB5C9E">
        <w:rPr>
          <w:rFonts w:ascii="Garamond" w:hAnsi="Garamond" w:cs="Times New Roman"/>
          <w:shd w:val="clear" w:color="auto" w:fill="FFFFFF" w:themeFill="background1"/>
          <w:lang w:val="en-US"/>
        </w:rPr>
        <w:instrText>ADDIN CSL_CITATION {"citationItems":[{"id":"ITEM-1","itemData":{"abstract":"Pendidikan karakter adalah suatu proses penerapan nilai-nlai moral dan agama pada peserta didik melalui ilmu-ilmu pengetahuan, penerapan nilai-nilai tersebut baik terhadap diri sendiri, keluarga, sesama teman, terhadap pendidik dan lingkungan sekitar maupun Tuhan Yang Maha Esa. Untuk menghadapi revolusi industri 4.0 anak usia sekolah dasar sudah mengenal gaya hidup digital, baik itu dari rumah, teman-teman, sekolah dan lingkungan sekitar. Bahkan pendidikan dalam era society 5.0, memungkinkan siswa atau mahasiswa dalam kegiatan pembelajaran berdampingan dengan robot yang sudah dirancang untuk menggantikan peran pendidik. Lantas bagaimana dengan sistem pendidikan di Indonesia? Tulisan ini mengkaji tentang kesiapan pendidikan Indonesia dalam menyambut era society 5.0. Era society 5.0 merupakan kelanjutan dari era revolusi industri 4.0 yang lebih menonjolkan sisi humanisme dalam menyelesaikan masalah-masalah osial termasuk pendidikan dengan mengintegrasikan antara virtual dan realita.","author":[{"dropping-particle":"","family":"Kinanti","given":"Mawar Rizka Sekar","non-dropping-particle":"","parse-names":false,"suffix":""},{"dropping-particle":"","family":"Kencana","given":"","non-dropping-particle":"","parse-names":false,"suffix":""},{"dropping-particle":"","family":"Langgeng","given":"Agen","non-dropping-particle":"","parse-names":false,"suffix":""}],"container-title":"Prosiding dan Web Seminar (Webinar)","id":"ITEM-1","issue":"1","issued":{"date-parts":[["2021"]]},"page":"447-452","title":"Penguatan pendidikan karakter dalam menghadapi standarisasi pendidikan menuju era human society 5.0","type":"article-journal","volume":"3"},"uris":["http://www.mendeley.com/documents/?uuid=cb567b57-5a7d-4852-9c9c-4ac229d16589"]}],"mendeley":{"formattedCitation":"(Kinanti et al., 2021)","plainTextFormattedCitation":"(Kinanti et al., 2021)","previouslyFormattedCitation":"(Kinanti et al., 2021)"},"properties":{"noteIndex":0},"schema":"https://github.com/citation-style-language/schema/raw/master/csl-citation.json"}</w:instrText>
      </w:r>
      <w:r w:rsidR="00903611" w:rsidRPr="00AB5C9E">
        <w:rPr>
          <w:rFonts w:ascii="Garamond" w:hAnsi="Garamond" w:cs="Times New Roman"/>
          <w:shd w:val="clear" w:color="auto" w:fill="FFFFFF" w:themeFill="background1"/>
          <w:lang w:val="en-US"/>
        </w:rPr>
        <w:fldChar w:fldCharType="separate"/>
      </w:r>
      <w:r w:rsidR="00903611" w:rsidRPr="00AB5C9E">
        <w:rPr>
          <w:rFonts w:ascii="Garamond" w:hAnsi="Garamond" w:cs="Times New Roman"/>
          <w:noProof/>
          <w:shd w:val="clear" w:color="auto" w:fill="FFFFFF" w:themeFill="background1"/>
          <w:lang w:val="en-US"/>
        </w:rPr>
        <w:t>(Kinanti et al., 2021)</w:t>
      </w:r>
      <w:r w:rsidR="00903611" w:rsidRPr="00AB5C9E">
        <w:rPr>
          <w:rFonts w:ascii="Garamond" w:hAnsi="Garamond" w:cs="Times New Roman"/>
          <w:shd w:val="clear" w:color="auto" w:fill="FFFFFF" w:themeFill="background1"/>
          <w:lang w:val="en-US"/>
        </w:rPr>
        <w:fldChar w:fldCharType="end"/>
      </w:r>
      <w:r w:rsidR="00504593" w:rsidRPr="00AB5C9E">
        <w:rPr>
          <w:rFonts w:ascii="Garamond" w:hAnsi="Garamond" w:cs="Times New Roman"/>
          <w:shd w:val="clear" w:color="auto" w:fill="FFFFFF" w:themeFill="background1"/>
          <w:lang w:val="en-US"/>
        </w:rPr>
        <w:t>.</w:t>
      </w:r>
      <w:r w:rsidR="00DF55B3" w:rsidRPr="00AB5C9E">
        <w:rPr>
          <w:shd w:val="clear" w:color="auto" w:fill="FFFFFF" w:themeFill="background1"/>
        </w:rPr>
        <w:t xml:space="preserve"> </w:t>
      </w:r>
      <w:r w:rsidR="00DF55B3" w:rsidRPr="00AB5C9E">
        <w:rPr>
          <w:rFonts w:ascii="Garamond" w:hAnsi="Garamond" w:cs="Times New Roman"/>
          <w:shd w:val="clear" w:color="auto" w:fill="FFFFFF" w:themeFill="background1"/>
          <w:lang w:val="en-US"/>
        </w:rPr>
        <w:t>Berbeda dengan Revolusi Industri 4.0 yang lebih berfokus pada bisnis saja, di era Masyarakat Teknologi 5.0, standar baru sedang dibuat yang akan menghilangkan perbedaan sosial, usia, jenis kelamin, dan bahasa serta menyediakan produk dan layanan yang disesuaikan untuk orang yang berbeda</w:t>
      </w:r>
      <w:proofErr w:type="gramStart"/>
      <w:r w:rsidR="00DF55B3" w:rsidRPr="00AB5C9E">
        <w:rPr>
          <w:rFonts w:ascii="Garamond" w:hAnsi="Garamond" w:cs="Times New Roman"/>
          <w:shd w:val="clear" w:color="auto" w:fill="FFFFFF" w:themeFill="background1"/>
          <w:lang w:val="en-US"/>
        </w:rPr>
        <w:t>. .</w:t>
      </w:r>
      <w:proofErr w:type="gramEnd"/>
      <w:r w:rsidR="00DF55B3" w:rsidRPr="00AB5C9E">
        <w:rPr>
          <w:rFonts w:ascii="Garamond" w:hAnsi="Garamond" w:cs="Times New Roman"/>
          <w:shd w:val="clear" w:color="auto" w:fill="FFFFFF" w:themeFill="background1"/>
          <w:lang w:val="en-US"/>
        </w:rPr>
        <w:t xml:space="preserve"> kebutuhan dan keinginan banyak orang</w:t>
      </w:r>
      <w:r w:rsidR="00903611" w:rsidRPr="00AB5C9E">
        <w:rPr>
          <w:rFonts w:ascii="Garamond" w:hAnsi="Garamond" w:cs="Times New Roman"/>
          <w:shd w:val="clear" w:color="auto" w:fill="FFFFFF" w:themeFill="background1"/>
          <w:lang w:val="en-US"/>
        </w:rPr>
        <w:t>. Penelitian</w:t>
      </w:r>
      <w:r w:rsidR="00903611" w:rsidRPr="00B933A8">
        <w:rPr>
          <w:rFonts w:ascii="Garamond" w:hAnsi="Garamond" w:cs="Times New Roman"/>
          <w:lang w:val="en-US"/>
        </w:rPr>
        <w:t xml:space="preserve"> sebelumnya milik Jumiati Astuti, Mahasiswi IAIN Salatiga Tahun 2020 dengn judul skripsi </w:t>
      </w:r>
      <w:r w:rsidR="00903611" w:rsidRPr="00B933A8">
        <w:rPr>
          <w:rFonts w:ascii="Garamond" w:hAnsi="Garamond" w:cs="Times New Roman"/>
          <w:i/>
          <w:lang w:val="en-US"/>
        </w:rPr>
        <w:t>“Nilai-nilai Pendidikan Karakter dalam novel ranah 3 warna karya Ahmad Fuadi relevansinya dengan pendidikan islam”</w:t>
      </w:r>
      <w:r w:rsidR="00903611" w:rsidRPr="00B933A8">
        <w:rPr>
          <w:rFonts w:ascii="Garamond" w:hAnsi="Garamond" w:cs="Times New Roman"/>
          <w:lang w:val="en-US"/>
        </w:rPr>
        <w:t xml:space="preserve"> Perbedaan pada penelitian ini dan sebelumnya adalah terlihat pada waktu dan aspek yang dibahas. Penelitian yang dilakukan oleh Jumianti Astuti dilakukan pada tahun 2020, sedangkan penulis melaku</w:t>
      </w:r>
      <w:r w:rsidR="00703206" w:rsidRPr="00B933A8">
        <w:rPr>
          <w:rFonts w:ascii="Garamond" w:hAnsi="Garamond" w:cs="Times New Roman"/>
          <w:lang w:val="en-US"/>
        </w:rPr>
        <w:t xml:space="preserve">kan penelitian pada tahun 2023. </w:t>
      </w:r>
      <w:r w:rsidR="00903611" w:rsidRPr="00B933A8">
        <w:rPr>
          <w:rFonts w:ascii="Garamond" w:hAnsi="Garamond" w:cs="Times New Roman"/>
          <w:lang w:val="en-US"/>
        </w:rPr>
        <w:t>Objek penelitian Jumiati Astuti adalah ranah 3 warna karya Ahmad Fuadi relevansinya dengan pendidikan islam, sedangkan</w:t>
      </w:r>
      <w:r w:rsidR="00166362" w:rsidRPr="00B933A8">
        <w:rPr>
          <w:rFonts w:ascii="Garamond" w:hAnsi="Garamond" w:cs="Times New Roman"/>
          <w:lang w:val="en-US"/>
        </w:rPr>
        <w:t xml:space="preserve"> penulis mengambil objek penelitian yaitu novel Rantau 1 Muara Karya Ahmad Fuadi untuk menunjang pendidikan karakter siswa menghaapi era society 5.0. </w:t>
      </w:r>
      <w:r w:rsidR="006E5879" w:rsidRPr="00B933A8">
        <w:rPr>
          <w:rFonts w:ascii="Garamond" w:hAnsi="Garamond" w:cs="Times New Roman"/>
          <w:lang w:val="en-US"/>
        </w:rPr>
        <w:t>Pada penelitian terdahulu focus pada Nilai-niali pendidikan karakter dalam novel Ranah 3 Warna dalam pembelajaran islam, sedangkan pada penelitian ini focus terhadap nilai pendidikan moral yang terdapat dalam Novel Rantau 1 Muara Karya Ahmad Fuadi untuk meneunjang pendidikan karakter di era society 5.0.</w:t>
      </w:r>
    </w:p>
    <w:p w14:paraId="43C40495" w14:textId="77777777" w:rsidR="00DE1423" w:rsidRDefault="00DE1423">
      <w:pPr>
        <w:spacing w:after="200" w:line="276" w:lineRule="auto"/>
        <w:rPr>
          <w:rFonts w:ascii="Garamond" w:hAnsi="Garamond" w:cs="Tahoma"/>
          <w:b/>
          <w:sz w:val="24"/>
          <w:szCs w:val="24"/>
        </w:rPr>
      </w:pPr>
      <w:r>
        <w:rPr>
          <w:rFonts w:ascii="Garamond" w:hAnsi="Garamond" w:cs="Tahoma"/>
          <w:b/>
          <w:sz w:val="24"/>
          <w:szCs w:val="24"/>
        </w:rPr>
        <w:br w:type="page"/>
      </w:r>
    </w:p>
    <w:p w14:paraId="616F6034" w14:textId="3DAA27C2" w:rsidR="00CC00E3" w:rsidRDefault="00CC00E3" w:rsidP="00027743">
      <w:pPr>
        <w:spacing w:line="360" w:lineRule="auto"/>
        <w:jc w:val="both"/>
        <w:rPr>
          <w:rFonts w:ascii="Garamond" w:hAnsi="Garamond" w:cs="Tahoma"/>
          <w:b/>
          <w:color w:val="000000" w:themeColor="text1"/>
          <w:sz w:val="24"/>
          <w:szCs w:val="24"/>
        </w:rPr>
      </w:pPr>
      <w:r w:rsidRPr="00430FAD">
        <w:rPr>
          <w:rFonts w:ascii="Garamond" w:hAnsi="Garamond" w:cs="Tahoma"/>
          <w:b/>
          <w:sz w:val="24"/>
          <w:szCs w:val="24"/>
        </w:rPr>
        <w:lastRenderedPageBreak/>
        <w:t>METOD</w:t>
      </w:r>
      <w:r w:rsidRPr="00430FAD">
        <w:rPr>
          <w:rFonts w:ascii="Garamond" w:hAnsi="Garamond" w:cs="Tahoma"/>
          <w:b/>
          <w:sz w:val="24"/>
          <w:szCs w:val="24"/>
          <w:lang w:val="en-US"/>
        </w:rPr>
        <w:t xml:space="preserve">E </w:t>
      </w:r>
    </w:p>
    <w:p w14:paraId="45C021A1" w14:textId="4AECAA6A" w:rsidR="00C4138D" w:rsidRPr="00B933A8" w:rsidRDefault="00C4138D" w:rsidP="00027743">
      <w:pPr>
        <w:spacing w:line="360" w:lineRule="auto"/>
        <w:ind w:firstLine="720"/>
        <w:jc w:val="both"/>
        <w:rPr>
          <w:rFonts w:ascii="Garamond" w:hAnsi="Garamond" w:cs="Tahoma"/>
          <w:szCs w:val="24"/>
          <w:lang w:val="en-US"/>
        </w:rPr>
      </w:pPr>
      <w:r w:rsidRPr="00B933A8">
        <w:rPr>
          <w:rFonts w:ascii="Garamond" w:hAnsi="Garamond" w:cs="Tahoma"/>
          <w:color w:val="000000" w:themeColor="text1"/>
          <w:szCs w:val="24"/>
          <w:lang w:val="en-US"/>
        </w:rPr>
        <w:t>Penelitian ini menggunakan penelitian kuali</w:t>
      </w:r>
      <w:r w:rsidR="008D09F5">
        <w:rPr>
          <w:rFonts w:ascii="Garamond" w:hAnsi="Garamond" w:cs="Tahoma"/>
          <w:color w:val="000000" w:themeColor="text1"/>
          <w:szCs w:val="24"/>
          <w:lang w:val="en-US"/>
        </w:rPr>
        <w:t>tatif dengan metode deskriptif.</w:t>
      </w:r>
      <w:r w:rsidR="008D09F5">
        <w:rPr>
          <w:rFonts w:ascii="Garamond" w:hAnsi="Garamond" w:cs="Times New Roman"/>
        </w:rPr>
        <w:t xml:space="preserve"> </w:t>
      </w:r>
      <w:r w:rsidR="008D09F5" w:rsidRPr="00AB5C9E">
        <w:rPr>
          <w:rFonts w:ascii="Garamond" w:hAnsi="Garamond" w:cs="Times New Roman"/>
          <w:shd w:val="clear" w:color="auto" w:fill="FFFFFF" w:themeFill="background1"/>
        </w:rPr>
        <w:t xml:space="preserve">Penelitian kualitatif adalah proses penelitian yang menghasilkan data deskriptif berupa kata-kata tertulis atau lisan tentang ciri-ciri, situasi, atau tanda-tanda yang diamati oleh suatu kelompok tertentu </w:t>
      </w:r>
      <w:r w:rsidRPr="00AB5C9E">
        <w:rPr>
          <w:rFonts w:ascii="Garamond" w:hAnsi="Garamond" w:cs="Times New Roman"/>
          <w:shd w:val="clear" w:color="auto" w:fill="FFFFFF" w:themeFill="background1"/>
          <w:lang w:val="en-US"/>
        </w:rPr>
        <w:fldChar w:fldCharType="begin" w:fldLock="1"/>
      </w:r>
      <w:r w:rsidR="00670E2C" w:rsidRPr="00AB5C9E">
        <w:rPr>
          <w:rFonts w:ascii="Garamond" w:hAnsi="Garamond" w:cs="Times New Roman"/>
          <w:shd w:val="clear" w:color="auto" w:fill="FFFFFF" w:themeFill="background1"/>
          <w:lang w:val="en-US"/>
        </w:rPr>
        <w:instrText>ADDIN CSL_CITATION {"citationItems":[{"id":"ITEM-1","itemData":{"abstract":"Makalah ini ditulis bertujuan untuk menjelaskan pengertian manajemen, ruang lingkup manajemen, dan kepemimpinan pendidikan Islam. Metode penulisan menggunakan Ms Word dan template jurnal. Aplikasi Zotero digunakan untuk sitasi dan APA 7th (American Psychological Association 7th edition) sebagai gaya referensi. Data-data pembahasan makalah diperoleh dari data primer dan sekunder yang berasal dari buku-buku dan jurnal bereputasi internasional dan nasional. Hasil penulisan makalah menujukkan bahwa aktivitas manajemen mencakup spektrum yang luas, sebab mulai dari kegiatan bagaimana menentukan arah organisasi di masa depan, menciptakan kegiatan-kegiatan organisasi, mendorong terbinanya kerjasama antara sesama anggota organisasi serta mengawasi kegiatan dalam mencapai tujuan. Kepemimpinan pendidikan Islam merupakan proses kepemimpinan dalam pendidikan Islam untuk memindahkan, mempengaruhi, memotivasi, dan mengarahkan orang dalam lembaga pendidikan untuk mencapai tujuan yang telah dirumuskan.","author":[{"dropping-particle":"","family":"Jhuji","given":"Et.al","non-dropping-particle":"","parse-names":false,"suffix":""}],"container-title":"Jurnal Literasi Pendidikan Nusantara","id":"ITEM-1","issue":"2","issued":{"date-parts":[["2020"]]},"page":"113","title":"Pengertian, Ruang Lingkup Manajemen, dan Kepemimpinan Pendidikan Islam","type":"article-journal","volume":"1"},"uris":["http://www.mendeley.com/documents/?uuid=b1aacf30-93f8-41a6-a3f4-8f909a2592d7"]}],"mendeley":{"formattedCitation":"(Jhuji, 2020)","plainTextFormattedCitation":"(Jhuji, 2020)","previouslyFormattedCitation":"(Jhuji, 2020)"},"properties":{"noteIndex":0},"schema":"https://github.com/citation-style-language/schema/raw/master/csl-citation.json"}</w:instrText>
      </w:r>
      <w:r w:rsidRPr="00AB5C9E">
        <w:rPr>
          <w:rFonts w:ascii="Garamond" w:hAnsi="Garamond" w:cs="Times New Roman"/>
          <w:shd w:val="clear" w:color="auto" w:fill="FFFFFF" w:themeFill="background1"/>
          <w:lang w:val="en-US"/>
        </w:rPr>
        <w:fldChar w:fldCharType="separate"/>
      </w:r>
      <w:r w:rsidRPr="00AB5C9E">
        <w:rPr>
          <w:rFonts w:ascii="Garamond" w:hAnsi="Garamond" w:cs="Times New Roman"/>
          <w:noProof/>
          <w:shd w:val="clear" w:color="auto" w:fill="FFFFFF" w:themeFill="background1"/>
          <w:lang w:val="en-US"/>
        </w:rPr>
        <w:t>(Jhuji, 2020)</w:t>
      </w:r>
      <w:r w:rsidRPr="00AB5C9E">
        <w:rPr>
          <w:rFonts w:ascii="Garamond" w:hAnsi="Garamond" w:cs="Times New Roman"/>
          <w:shd w:val="clear" w:color="auto" w:fill="FFFFFF" w:themeFill="background1"/>
          <w:lang w:val="en-US"/>
        </w:rPr>
        <w:fldChar w:fldCharType="end"/>
      </w:r>
      <w:r w:rsidR="00AD1520" w:rsidRPr="00AB5C9E">
        <w:rPr>
          <w:rFonts w:ascii="Garamond" w:hAnsi="Garamond" w:cs="Tahoma"/>
          <w:szCs w:val="24"/>
          <w:shd w:val="clear" w:color="auto" w:fill="FFFFFF" w:themeFill="background1"/>
          <w:lang w:val="en-US"/>
        </w:rPr>
        <w:t>. Seda</w:t>
      </w:r>
      <w:r w:rsidR="00AD1520" w:rsidRPr="00B933A8">
        <w:rPr>
          <w:rFonts w:ascii="Garamond" w:hAnsi="Garamond" w:cs="Tahoma"/>
          <w:szCs w:val="24"/>
          <w:lang w:val="en-US"/>
        </w:rPr>
        <w:t xml:space="preserve">ngkan menurut </w:t>
      </w:r>
      <w:r w:rsidR="000A4EB2" w:rsidRPr="00B933A8">
        <w:rPr>
          <w:rFonts w:ascii="Garamond" w:hAnsi="Garamond" w:cs="Tahoma"/>
          <w:szCs w:val="24"/>
          <w:lang w:val="en-US"/>
        </w:rPr>
        <w:t>keraf (</w:t>
      </w:r>
      <w:r w:rsidR="00AD1520" w:rsidRPr="00B933A8">
        <w:rPr>
          <w:rFonts w:ascii="Garamond" w:hAnsi="Garamond" w:cs="Tahoma"/>
          <w:szCs w:val="24"/>
          <w:lang w:val="en-US"/>
        </w:rPr>
        <w:t xml:space="preserve">1985:57) metode deskriptif adalah sebuah proses berpikir yang bertolak dari suatu preposisi yang ada menuju preposisi berkembang menuju kesimpulan. Penelitian menggunakan kualitatif deskriptif karena penelitian ini </w:t>
      </w:r>
      <w:r w:rsidR="00A962D4" w:rsidRPr="00B933A8">
        <w:rPr>
          <w:rFonts w:ascii="Garamond" w:hAnsi="Garamond" w:cs="Tahoma"/>
          <w:szCs w:val="24"/>
          <w:lang w:val="en-US"/>
        </w:rPr>
        <w:t>membutuhkan catatan dan dokumen, sehingga datanya berupa kualitatif. Data yang dihasilkan bukan berupa data angka.</w:t>
      </w:r>
    </w:p>
    <w:p w14:paraId="084216BE" w14:textId="358DC34E" w:rsidR="00A962D4" w:rsidRPr="00B933A8" w:rsidRDefault="00A962D4" w:rsidP="00027743">
      <w:pPr>
        <w:spacing w:line="360" w:lineRule="auto"/>
        <w:ind w:firstLine="720"/>
        <w:jc w:val="both"/>
        <w:rPr>
          <w:rFonts w:ascii="Garamond" w:hAnsi="Garamond" w:cs="Tahoma"/>
          <w:szCs w:val="24"/>
          <w:lang w:val="en-US"/>
        </w:rPr>
      </w:pPr>
      <w:r w:rsidRPr="00B933A8">
        <w:rPr>
          <w:rFonts w:ascii="Garamond" w:hAnsi="Garamond" w:cs="Tahoma"/>
          <w:szCs w:val="24"/>
          <w:lang w:val="en-US"/>
        </w:rPr>
        <w:t xml:space="preserve">Teknik pengumpulan data yang digunakan dalam penelitian ini adalah sebagai berikut. (1) penulis membaca novel Rantau 1 Muara Karya Ahmad Fuadi secara umum kemudian </w:t>
      </w:r>
      <w:r w:rsidR="00670E2C" w:rsidRPr="00B933A8">
        <w:rPr>
          <w:rFonts w:ascii="Garamond" w:hAnsi="Garamond" w:cs="Tahoma"/>
          <w:szCs w:val="24"/>
          <w:lang w:val="en-US"/>
        </w:rPr>
        <w:t xml:space="preserve">focus kepada isi bacaan novel tersebut kemudian memilih kutipan bacaan yang termasuk kedalam nilai pendidikan moral. (2) peneliti memberi tanda pada isi teks bacaan yang terdapat dalam novel Rntau 1 Muara Karya Ahmad Fuadi yang tercantum dalam nilai pendidikan moral. (3) peneliti melakukan klasifikasi terhadap lima jenis pendidikan moral. </w:t>
      </w:r>
    </w:p>
    <w:p w14:paraId="50EFDF5A" w14:textId="01927316" w:rsidR="00566916" w:rsidRPr="00B933A8" w:rsidRDefault="00670E2C" w:rsidP="00AB5C9E">
      <w:pPr>
        <w:shd w:val="clear" w:color="auto" w:fill="FFFFFF" w:themeFill="background1"/>
        <w:spacing w:line="360" w:lineRule="auto"/>
        <w:ind w:firstLine="720"/>
        <w:jc w:val="both"/>
        <w:rPr>
          <w:rFonts w:ascii="Garamond" w:hAnsi="Garamond" w:cs="Tahoma"/>
          <w:b/>
          <w:szCs w:val="24"/>
          <w:lang w:val="en-US"/>
        </w:rPr>
      </w:pPr>
      <w:r w:rsidRPr="00B933A8">
        <w:rPr>
          <w:rFonts w:ascii="Garamond" w:hAnsi="Garamond" w:cs="Tahoma"/>
          <w:szCs w:val="24"/>
          <w:lang w:val="en-US"/>
        </w:rPr>
        <w:t xml:space="preserve">Penelitian ini menggunakan teknik simak dan catat. Menurut </w:t>
      </w:r>
      <w:r w:rsidR="00703206" w:rsidRPr="00B933A8">
        <w:rPr>
          <w:rFonts w:ascii="Garamond" w:hAnsi="Garamond" w:cs="Tahoma"/>
          <w:szCs w:val="24"/>
          <w:lang w:val="en-US"/>
        </w:rPr>
        <w:t xml:space="preserve">Sudaryanto dalam </w:t>
      </w:r>
      <w:r w:rsidR="00703206" w:rsidRPr="00B933A8">
        <w:rPr>
          <w:rFonts w:ascii="Garamond" w:hAnsi="Garamond" w:cs="Tahoma"/>
          <w:szCs w:val="24"/>
          <w:lang w:val="en-US"/>
        </w:rPr>
        <w:fldChar w:fldCharType="begin" w:fldLock="1"/>
      </w:r>
      <w:r w:rsidR="003C78B1" w:rsidRPr="00B933A8">
        <w:rPr>
          <w:rFonts w:ascii="Garamond" w:hAnsi="Garamond" w:cs="Tahoma"/>
          <w:szCs w:val="24"/>
          <w:lang w:val="en-US"/>
        </w:rPr>
        <w:instrText>ADDIN CSL_CITATION {"citationItems":[{"id":"ITEM-1","itemData":{"ISBN":"9781119130536","abstract":"Predicting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approach.","author":[{"dropping-particle":"","family":"Fabiana Meijon Fadul","given":"","non-dropping-particle":"","parse-names":false,"suffix":""}],"id":"ITEM-1","issued":{"date-parts":[["2019"]]},"title":"Nilai-nilai Edukatif dalam Novel Rantau 1 Muara Karya Ahmad Fuadi : Tinjauan Sosiologi Sastra dan Implementasinya dalam Pengajaran sastra di SMA","type":"article-journal"},"uris":["http://www.mendeley.com/documents/?uuid=05bdbcaf-da00-43f6-90a1-55c7489ff489"]}],"mendeley":{"formattedCitation":"(Fabiana Meijon Fadul, 2019)","plainTextFormattedCitation":"(Fabiana Meijon Fadul, 2019)","previouslyFormattedCitation":"(Fabiana Meijon Fadul, 2019)"},"properties":{"noteIndex":0},"schema":"https://github.com/citation-style-language/schema/raw/master/csl-citation.json"}</w:instrText>
      </w:r>
      <w:r w:rsidR="00703206" w:rsidRPr="00B933A8">
        <w:rPr>
          <w:rFonts w:ascii="Garamond" w:hAnsi="Garamond" w:cs="Tahoma"/>
          <w:szCs w:val="24"/>
          <w:lang w:val="en-US"/>
        </w:rPr>
        <w:fldChar w:fldCharType="separate"/>
      </w:r>
      <w:r w:rsidR="00703206" w:rsidRPr="00B933A8">
        <w:rPr>
          <w:rFonts w:ascii="Garamond" w:hAnsi="Garamond" w:cs="Tahoma"/>
          <w:noProof/>
          <w:szCs w:val="24"/>
          <w:lang w:val="en-US"/>
        </w:rPr>
        <w:t>(Fabiana Meijon Fadul, 2019)</w:t>
      </w:r>
      <w:r w:rsidR="00703206" w:rsidRPr="00B933A8">
        <w:rPr>
          <w:rFonts w:ascii="Garamond" w:hAnsi="Garamond" w:cs="Tahoma"/>
          <w:szCs w:val="24"/>
          <w:lang w:val="en-US"/>
        </w:rPr>
        <w:fldChar w:fldCharType="end"/>
      </w:r>
      <w:r w:rsidR="00703206" w:rsidRPr="00B933A8">
        <w:rPr>
          <w:rFonts w:ascii="Garamond" w:hAnsi="Garamond" w:cs="Tahoma"/>
          <w:szCs w:val="24"/>
          <w:lang w:val="en-US"/>
        </w:rPr>
        <w:t xml:space="preserve"> </w:t>
      </w:r>
      <w:r w:rsidR="00703206" w:rsidRPr="00AB5C9E">
        <w:rPr>
          <w:rFonts w:ascii="Garamond" w:hAnsi="Garamond" w:cs="Tahoma"/>
          <w:szCs w:val="24"/>
          <w:shd w:val="clear" w:color="auto" w:fill="FFFFFF" w:themeFill="background1"/>
          <w:lang w:val="en-US"/>
        </w:rPr>
        <w:t xml:space="preserve">teknik simak </w:t>
      </w:r>
      <w:r w:rsidR="008D09F5" w:rsidRPr="00AB5C9E">
        <w:rPr>
          <w:rFonts w:ascii="Garamond" w:hAnsi="Garamond" w:cs="Tahoma"/>
          <w:szCs w:val="24"/>
          <w:shd w:val="clear" w:color="auto" w:fill="FFFFFF" w:themeFill="background1"/>
          <w:lang w:val="en-US"/>
        </w:rPr>
        <w:t>merupakan</w:t>
      </w:r>
      <w:r w:rsidR="003C78B1" w:rsidRPr="00AB5C9E">
        <w:rPr>
          <w:rFonts w:ascii="Garamond" w:hAnsi="Garamond" w:cs="Tahoma"/>
          <w:szCs w:val="24"/>
          <w:shd w:val="clear" w:color="auto" w:fill="FFFFFF" w:themeFill="background1"/>
          <w:lang w:val="en-US"/>
        </w:rPr>
        <w:t xml:space="preserve"> penyediaan data yang dilakukan dengan menyima</w:t>
      </w:r>
      <w:r w:rsidR="008D09F5" w:rsidRPr="00AB5C9E">
        <w:rPr>
          <w:rFonts w:ascii="Garamond" w:hAnsi="Garamond" w:cs="Tahoma"/>
          <w:szCs w:val="24"/>
          <w:shd w:val="clear" w:color="auto" w:fill="FFFFFF" w:themeFill="background1"/>
          <w:lang w:val="en-US"/>
        </w:rPr>
        <w:t>k data penggunaan Bahasa. Serupa</w:t>
      </w:r>
      <w:r w:rsidR="003C78B1" w:rsidRPr="00AB5C9E">
        <w:rPr>
          <w:rFonts w:ascii="Garamond" w:hAnsi="Garamond" w:cs="Tahoma"/>
          <w:szCs w:val="24"/>
          <w:shd w:val="clear" w:color="auto" w:fill="FFFFFF" w:themeFill="background1"/>
          <w:lang w:val="en-US"/>
        </w:rPr>
        <w:t xml:space="preserve"> dengan pandangan tersebut Mahsun berpendapat dalam </w:t>
      </w:r>
      <w:r w:rsidR="003C78B1" w:rsidRPr="00AB5C9E">
        <w:rPr>
          <w:rFonts w:ascii="Garamond" w:hAnsi="Garamond" w:cs="Tahoma"/>
          <w:szCs w:val="24"/>
          <w:shd w:val="clear" w:color="auto" w:fill="FFFFFF" w:themeFill="background1"/>
          <w:lang w:val="en-US"/>
        </w:rPr>
        <w:fldChar w:fldCharType="begin" w:fldLock="1"/>
      </w:r>
      <w:r w:rsidR="004802D5" w:rsidRPr="00AB5C9E">
        <w:rPr>
          <w:rFonts w:ascii="Garamond" w:hAnsi="Garamond" w:cs="Tahoma"/>
          <w:szCs w:val="24"/>
          <w:shd w:val="clear" w:color="auto" w:fill="FFFFFF" w:themeFill="background1"/>
          <w:lang w:val="en-US"/>
        </w:rPr>
        <w:instrText>ADDIN CSL_CITATION {"citationItems":[{"id":"ITEM-1","itemData":{"ISBN":"9781119130536","abstract":"Predicting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approach.","author":[{"dropping-particle":"","family":"Kokasih","given":"Aceng","non-dropping-particle":"","parse-names":false,"suffix":""}],"container-title":"Suparyanto dan Rosad","id":"ITEM-1","issue":"3","issued":{"date-parts":[["2020"]]},"page":"248-253","title":"Konsep Pendidikan Nilai","type":"article-journal","volume":"5"},"uris":["http://www.mendeley.com/documents/?uuid=58c02b4d-41db-402a-b396-ebf0d304144d"]}],"mendeley":{"formattedCitation":"(Kokasih, 2020)","plainTextFormattedCitation":"(Kokasih, 2020)","previouslyFormattedCitation":"(Kokasih, 2020)"},"properties":{"noteIndex":0},"schema":"https://github.com/citation-style-language/schema/raw/master/csl-citation.json"}</w:instrText>
      </w:r>
      <w:r w:rsidR="003C78B1" w:rsidRPr="00AB5C9E">
        <w:rPr>
          <w:rFonts w:ascii="Garamond" w:hAnsi="Garamond" w:cs="Tahoma"/>
          <w:szCs w:val="24"/>
          <w:shd w:val="clear" w:color="auto" w:fill="FFFFFF" w:themeFill="background1"/>
          <w:lang w:val="en-US"/>
        </w:rPr>
        <w:fldChar w:fldCharType="separate"/>
      </w:r>
      <w:r w:rsidR="003C78B1" w:rsidRPr="00AB5C9E">
        <w:rPr>
          <w:rFonts w:ascii="Garamond" w:hAnsi="Garamond" w:cs="Tahoma"/>
          <w:noProof/>
          <w:szCs w:val="24"/>
          <w:shd w:val="clear" w:color="auto" w:fill="FFFFFF" w:themeFill="background1"/>
          <w:lang w:val="en-US"/>
        </w:rPr>
        <w:t>(Kokasih, 2020)</w:t>
      </w:r>
      <w:r w:rsidR="003C78B1" w:rsidRPr="00AB5C9E">
        <w:rPr>
          <w:rFonts w:ascii="Garamond" w:hAnsi="Garamond" w:cs="Tahoma"/>
          <w:szCs w:val="24"/>
          <w:shd w:val="clear" w:color="auto" w:fill="FFFFFF" w:themeFill="background1"/>
          <w:lang w:val="en-US"/>
        </w:rPr>
        <w:fldChar w:fldCharType="end"/>
      </w:r>
      <w:r w:rsidR="003C78B1" w:rsidRPr="00AB5C9E">
        <w:rPr>
          <w:rFonts w:ascii="Garamond" w:hAnsi="Garamond" w:cs="Tahoma"/>
          <w:szCs w:val="24"/>
          <w:shd w:val="clear" w:color="auto" w:fill="FFFFFF" w:themeFill="background1"/>
          <w:lang w:val="en-US"/>
        </w:rPr>
        <w:t xml:space="preserve"> </w:t>
      </w:r>
      <w:r w:rsidR="008D09F5" w:rsidRPr="00AB5C9E">
        <w:rPr>
          <w:rFonts w:ascii="Garamond" w:hAnsi="Garamond" w:cs="Tahoma"/>
          <w:szCs w:val="24"/>
          <w:shd w:val="clear" w:color="auto" w:fill="FFFFFF" w:themeFill="background1"/>
          <w:lang w:val="en-US"/>
        </w:rPr>
        <w:t xml:space="preserve">proses teknik catat merupakan </w:t>
      </w:r>
      <w:r w:rsidR="003C78B1" w:rsidRPr="00AB5C9E">
        <w:rPr>
          <w:rFonts w:ascii="Garamond" w:hAnsi="Garamond" w:cs="Tahoma"/>
          <w:szCs w:val="24"/>
          <w:shd w:val="clear" w:color="auto" w:fill="FFFFFF" w:themeFill="background1"/>
          <w:lang w:val="en-US"/>
        </w:rPr>
        <w:t xml:space="preserve"> teknik lanjutan </w:t>
      </w:r>
      <w:r w:rsidR="008D09F5" w:rsidRPr="00AB5C9E">
        <w:rPr>
          <w:rFonts w:ascii="Garamond" w:hAnsi="Garamond" w:cs="Tahoma"/>
          <w:szCs w:val="24"/>
          <w:shd w:val="clear" w:color="auto" w:fill="FFFFFF" w:themeFill="background1"/>
          <w:lang w:val="en-US"/>
        </w:rPr>
        <w:t>yang dilakukan ketika menggunakan</w:t>
      </w:r>
      <w:r w:rsidR="003C78B1" w:rsidRPr="00AB5C9E">
        <w:rPr>
          <w:rFonts w:ascii="Garamond" w:hAnsi="Garamond" w:cs="Tahoma"/>
          <w:szCs w:val="24"/>
          <w:shd w:val="clear" w:color="auto" w:fill="FFFFFF" w:themeFill="background1"/>
          <w:lang w:val="en-US"/>
        </w:rPr>
        <w:t xml:space="preserve"> metode simak dengan teknik lanjutan diatas. Teknik simak ini digunakan untuk menyimak kata demi kata yang terdapat dalam novel Rantau 1 Muara, </w:t>
      </w:r>
      <w:r w:rsidR="008D09F5" w:rsidRPr="00AB5C9E">
        <w:rPr>
          <w:rFonts w:ascii="Garamond" w:hAnsi="Garamond" w:cs="Tahoma"/>
          <w:szCs w:val="24"/>
          <w:shd w:val="clear" w:color="auto" w:fill="FFFFFF" w:themeFill="background1"/>
          <w:lang w:val="en-US"/>
        </w:rPr>
        <w:t xml:space="preserve">sedangkan metode catat adalah metode yang menyediakan data dengan mencatat berbagai data yang diperoleh. Teknik yang digunakan adalah merekam kata dan kalimat yang mengandung manfaat belajar perilaku </w:t>
      </w:r>
      <w:r w:rsidR="003C78B1" w:rsidRPr="00AB5C9E">
        <w:rPr>
          <w:rFonts w:ascii="Garamond" w:hAnsi="Garamond" w:cs="Tahoma"/>
          <w:szCs w:val="24"/>
          <w:shd w:val="clear" w:color="auto" w:fill="FFFFFF" w:themeFill="background1"/>
          <w:lang w:val="en-US"/>
        </w:rPr>
        <w:t>yang</w:t>
      </w:r>
      <w:r w:rsidR="003C78B1" w:rsidRPr="00AB5C9E">
        <w:rPr>
          <w:rFonts w:ascii="Garamond" w:hAnsi="Garamond" w:cs="Tahoma"/>
          <w:szCs w:val="24"/>
          <w:lang w:val="en-US"/>
        </w:rPr>
        <w:t xml:space="preserve"> terdapat dalam novel Rantau 1 Muara karya Ahmad Fuadi.</w:t>
      </w:r>
    </w:p>
    <w:p w14:paraId="5F0D632E" w14:textId="13BC788B" w:rsidR="00CC00E3" w:rsidRPr="00DE1423" w:rsidRDefault="00CC00E3" w:rsidP="00DE1423">
      <w:pPr>
        <w:spacing w:after="200" w:line="276" w:lineRule="auto"/>
        <w:rPr>
          <w:rFonts w:ascii="Garamond" w:hAnsi="Garamond" w:cs="Tahoma"/>
          <w:b/>
          <w:sz w:val="24"/>
          <w:szCs w:val="24"/>
        </w:rPr>
      </w:pPr>
      <w:r w:rsidRPr="00430FAD">
        <w:rPr>
          <w:rFonts w:ascii="Garamond" w:hAnsi="Garamond" w:cs="Tahoma"/>
          <w:b/>
          <w:sz w:val="24"/>
          <w:szCs w:val="24"/>
        </w:rPr>
        <w:t>PEMBAHASAN</w:t>
      </w:r>
      <w:r w:rsidRPr="00430FAD">
        <w:rPr>
          <w:rFonts w:ascii="Garamond" w:hAnsi="Garamond" w:cs="Tahoma"/>
          <w:b/>
          <w:sz w:val="24"/>
          <w:szCs w:val="24"/>
          <w:lang w:val="en-US"/>
        </w:rPr>
        <w:t xml:space="preserve"> </w:t>
      </w:r>
    </w:p>
    <w:p w14:paraId="0FC71FDD" w14:textId="210FE18B" w:rsidR="00DB49C6" w:rsidRDefault="00DB49C6" w:rsidP="00DB49C6">
      <w:pPr>
        <w:spacing w:line="360" w:lineRule="auto"/>
        <w:ind w:firstLine="709"/>
        <w:jc w:val="both"/>
        <w:rPr>
          <w:rFonts w:ascii="Garamond" w:hAnsi="Garamond" w:cs="Tahoma"/>
          <w:color w:val="000000" w:themeColor="text1"/>
          <w:szCs w:val="24"/>
          <w:lang w:val="en-US"/>
        </w:rPr>
      </w:pPr>
      <w:r w:rsidRPr="00B933A8">
        <w:rPr>
          <w:rFonts w:ascii="Garamond" w:hAnsi="Garamond" w:cs="Tahoma"/>
          <w:color w:val="000000" w:themeColor="text1"/>
          <w:szCs w:val="24"/>
          <w:lang w:val="en-US"/>
        </w:rPr>
        <w:t>Hasil pen</w:t>
      </w:r>
      <w:r w:rsidR="004C29D4" w:rsidRPr="00B933A8">
        <w:rPr>
          <w:rFonts w:ascii="Garamond" w:hAnsi="Garamond" w:cs="Tahoma"/>
          <w:color w:val="000000" w:themeColor="text1"/>
          <w:szCs w:val="24"/>
          <w:lang w:val="en-US"/>
        </w:rPr>
        <w:t>elitian ini meliputi jenis-jeni</w:t>
      </w:r>
      <w:r w:rsidRPr="00B933A8">
        <w:rPr>
          <w:rFonts w:ascii="Garamond" w:hAnsi="Garamond" w:cs="Tahoma"/>
          <w:color w:val="000000" w:themeColor="text1"/>
          <w:szCs w:val="24"/>
          <w:lang w:val="en-US"/>
        </w:rPr>
        <w:t xml:space="preserve"> nilai pendidikan moral dalam novel Rantau 1 Muara karya Ahmad Fuadi yang dapat menunjang tercapainya pendidikan karakter siswa mengha</w:t>
      </w:r>
      <w:r w:rsidR="0041765D">
        <w:rPr>
          <w:rFonts w:ascii="Garamond" w:hAnsi="Garamond" w:cs="Tahoma"/>
          <w:color w:val="000000" w:themeColor="text1"/>
          <w:szCs w:val="24"/>
          <w:lang w:val="en-US"/>
        </w:rPr>
        <w:t xml:space="preserve">dapi era society 5.0. </w:t>
      </w:r>
      <w:proofErr w:type="gramStart"/>
      <w:r w:rsidR="0041765D">
        <w:rPr>
          <w:rFonts w:ascii="Garamond" w:hAnsi="Garamond" w:cs="Tahoma"/>
          <w:color w:val="000000" w:themeColor="text1"/>
          <w:szCs w:val="24"/>
          <w:lang w:val="en-US"/>
        </w:rPr>
        <w:t xml:space="preserve">Pada </w:t>
      </w:r>
      <w:r w:rsidRPr="00B933A8">
        <w:rPr>
          <w:rFonts w:ascii="Garamond" w:hAnsi="Garamond" w:cs="Tahoma"/>
          <w:color w:val="000000" w:themeColor="text1"/>
          <w:szCs w:val="24"/>
          <w:lang w:val="en-US"/>
        </w:rPr>
        <w:t xml:space="preserve"> permasalahan</w:t>
      </w:r>
      <w:proofErr w:type="gramEnd"/>
      <w:r w:rsidRPr="00B933A8">
        <w:rPr>
          <w:rFonts w:ascii="Garamond" w:hAnsi="Garamond" w:cs="Tahoma"/>
          <w:color w:val="000000" w:themeColor="text1"/>
          <w:szCs w:val="24"/>
          <w:lang w:val="en-US"/>
        </w:rPr>
        <w:t xml:space="preserve"> tersebut akan dibahas dalam bentuk ta</w:t>
      </w:r>
      <w:r w:rsidR="0041765D">
        <w:rPr>
          <w:rFonts w:ascii="Garamond" w:hAnsi="Garamond" w:cs="Tahoma"/>
          <w:color w:val="000000" w:themeColor="text1"/>
          <w:szCs w:val="24"/>
          <w:lang w:val="en-US"/>
        </w:rPr>
        <w:t>bel dengan data dan lampiran sebagai berikut.</w:t>
      </w:r>
    </w:p>
    <w:p w14:paraId="1F7A5CE9" w14:textId="1AA2B26E" w:rsidR="00B933A8" w:rsidRPr="00B933A8" w:rsidRDefault="00B933A8" w:rsidP="00DE1423">
      <w:pPr>
        <w:spacing w:after="200" w:line="276" w:lineRule="auto"/>
        <w:rPr>
          <w:rFonts w:ascii="Garamond" w:hAnsi="Garamond" w:cs="Tahoma"/>
          <w:color w:val="000000" w:themeColor="text1"/>
          <w:szCs w:val="24"/>
          <w:lang w:val="en-US"/>
        </w:rPr>
      </w:pPr>
    </w:p>
    <w:p w14:paraId="3858C4F5" w14:textId="77777777" w:rsidR="00DE1423" w:rsidRDefault="00DE1423">
      <w:pPr>
        <w:spacing w:after="200" w:line="276" w:lineRule="auto"/>
        <w:rPr>
          <w:rFonts w:ascii="Garamond" w:hAnsi="Garamond" w:cs="Tahoma"/>
          <w:color w:val="000000" w:themeColor="text1"/>
          <w:sz w:val="24"/>
          <w:szCs w:val="24"/>
        </w:rPr>
      </w:pPr>
      <w:r>
        <w:rPr>
          <w:rFonts w:ascii="Garamond" w:hAnsi="Garamond" w:cs="Tahoma"/>
          <w:color w:val="000000" w:themeColor="text1"/>
          <w:sz w:val="24"/>
          <w:szCs w:val="24"/>
        </w:rPr>
        <w:br w:type="page"/>
      </w:r>
      <w:bookmarkStart w:id="0" w:name="_GoBack"/>
      <w:bookmarkEnd w:id="0"/>
    </w:p>
    <w:p w14:paraId="04691990" w14:textId="4FA642AD" w:rsidR="00953D65" w:rsidRPr="00DE1423" w:rsidRDefault="004C29D4" w:rsidP="00DE1423">
      <w:pPr>
        <w:spacing w:line="360" w:lineRule="auto"/>
        <w:jc w:val="both"/>
        <w:rPr>
          <w:rFonts w:ascii="Garamond" w:hAnsi="Garamond" w:cs="Tahoma"/>
          <w:b/>
          <w:color w:val="000000" w:themeColor="text1"/>
          <w:sz w:val="24"/>
          <w:szCs w:val="24"/>
        </w:rPr>
      </w:pPr>
      <w:r w:rsidRPr="00DE1423">
        <w:rPr>
          <w:rFonts w:ascii="Garamond" w:hAnsi="Garamond" w:cs="Tahoma"/>
          <w:b/>
          <w:color w:val="000000" w:themeColor="text1"/>
          <w:sz w:val="24"/>
          <w:szCs w:val="24"/>
        </w:rPr>
        <w:lastRenderedPageBreak/>
        <w:t>Jenis-jenis</w:t>
      </w:r>
      <w:r w:rsidR="00953D65" w:rsidRPr="00DE1423">
        <w:rPr>
          <w:rFonts w:ascii="Garamond" w:hAnsi="Garamond" w:cs="Tahoma"/>
          <w:b/>
          <w:color w:val="000000" w:themeColor="text1"/>
          <w:sz w:val="24"/>
          <w:szCs w:val="24"/>
        </w:rPr>
        <w:t xml:space="preserve"> Nilai Pendidikan Moral </w:t>
      </w:r>
    </w:p>
    <w:tbl>
      <w:tblPr>
        <w:tblStyle w:val="TableGrid"/>
        <w:tblW w:w="864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805"/>
        <w:gridCol w:w="5855"/>
        <w:gridCol w:w="1980"/>
      </w:tblGrid>
      <w:tr w:rsidR="00220252" w14:paraId="47E67C5E" w14:textId="77777777" w:rsidTr="00117E7C">
        <w:tc>
          <w:tcPr>
            <w:tcW w:w="805" w:type="dxa"/>
          </w:tcPr>
          <w:p w14:paraId="71D10FE7" w14:textId="54D51A3A" w:rsidR="00220252" w:rsidRPr="00953D65" w:rsidRDefault="00220252" w:rsidP="00220252">
            <w:pPr>
              <w:spacing w:line="360" w:lineRule="auto"/>
              <w:jc w:val="center"/>
              <w:rPr>
                <w:rFonts w:ascii="Garamond" w:hAnsi="Garamond" w:cs="Tahoma"/>
                <w:b/>
                <w:color w:val="000000" w:themeColor="text1"/>
                <w:sz w:val="24"/>
                <w:szCs w:val="24"/>
                <w:lang w:val="en-US"/>
              </w:rPr>
            </w:pPr>
            <w:r w:rsidRPr="00953D65">
              <w:rPr>
                <w:rFonts w:ascii="Garamond" w:hAnsi="Garamond" w:cs="Tahoma"/>
                <w:b/>
                <w:color w:val="000000" w:themeColor="text1"/>
                <w:sz w:val="24"/>
                <w:szCs w:val="24"/>
                <w:lang w:val="en-US"/>
              </w:rPr>
              <w:t>NO</w:t>
            </w:r>
          </w:p>
        </w:tc>
        <w:tc>
          <w:tcPr>
            <w:tcW w:w="5855" w:type="dxa"/>
          </w:tcPr>
          <w:p w14:paraId="7C5C1490" w14:textId="530C5D88" w:rsidR="00220252" w:rsidRPr="00953D65" w:rsidRDefault="001A368F" w:rsidP="00953D65">
            <w:pPr>
              <w:spacing w:line="360" w:lineRule="auto"/>
              <w:jc w:val="center"/>
              <w:rPr>
                <w:rFonts w:ascii="Garamond" w:hAnsi="Garamond" w:cs="Tahoma"/>
                <w:b/>
                <w:color w:val="000000" w:themeColor="text1"/>
                <w:sz w:val="24"/>
                <w:szCs w:val="24"/>
                <w:lang w:val="en-US"/>
              </w:rPr>
            </w:pPr>
            <w:r>
              <w:rPr>
                <w:rFonts w:ascii="Garamond" w:hAnsi="Garamond" w:cs="Tahoma"/>
                <w:b/>
                <w:color w:val="000000" w:themeColor="text1"/>
                <w:sz w:val="24"/>
                <w:szCs w:val="24"/>
                <w:lang w:val="en-US"/>
              </w:rPr>
              <w:t>Jenis-jenis</w:t>
            </w:r>
            <w:r w:rsidR="00220252" w:rsidRPr="00953D65">
              <w:rPr>
                <w:rFonts w:ascii="Garamond" w:hAnsi="Garamond" w:cs="Tahoma"/>
                <w:b/>
                <w:color w:val="000000" w:themeColor="text1"/>
                <w:sz w:val="24"/>
                <w:szCs w:val="24"/>
                <w:lang w:val="en-US"/>
              </w:rPr>
              <w:t xml:space="preserve"> Nilai Pendidikan Moral</w:t>
            </w:r>
          </w:p>
        </w:tc>
        <w:tc>
          <w:tcPr>
            <w:tcW w:w="1980" w:type="dxa"/>
          </w:tcPr>
          <w:p w14:paraId="738DDE0F" w14:textId="4FFB4DDD" w:rsidR="00220252" w:rsidRPr="00953D65" w:rsidRDefault="00220252" w:rsidP="00953D65">
            <w:pPr>
              <w:spacing w:line="360" w:lineRule="auto"/>
              <w:jc w:val="center"/>
              <w:rPr>
                <w:rFonts w:ascii="Garamond" w:hAnsi="Garamond" w:cs="Tahoma"/>
                <w:b/>
                <w:color w:val="000000" w:themeColor="text1"/>
                <w:sz w:val="24"/>
                <w:szCs w:val="24"/>
                <w:lang w:val="en-US"/>
              </w:rPr>
            </w:pPr>
            <w:r>
              <w:rPr>
                <w:rFonts w:ascii="Garamond" w:hAnsi="Garamond" w:cs="Tahoma"/>
                <w:b/>
                <w:color w:val="000000" w:themeColor="text1"/>
                <w:sz w:val="24"/>
                <w:szCs w:val="24"/>
                <w:lang w:val="en-US"/>
              </w:rPr>
              <w:t>Nomor Halaman</w:t>
            </w:r>
          </w:p>
        </w:tc>
      </w:tr>
      <w:tr w:rsidR="00220252" w14:paraId="64AD157E" w14:textId="77777777" w:rsidTr="00117E7C">
        <w:tc>
          <w:tcPr>
            <w:tcW w:w="805" w:type="dxa"/>
          </w:tcPr>
          <w:p w14:paraId="703E0EF1" w14:textId="27735BCE" w:rsidR="00220252" w:rsidRPr="00953D65" w:rsidRDefault="00220252" w:rsidP="00220252">
            <w:pPr>
              <w:spacing w:line="360" w:lineRule="auto"/>
              <w:jc w:val="center"/>
              <w:rPr>
                <w:rFonts w:ascii="Garamond" w:hAnsi="Garamond" w:cs="Tahoma"/>
                <w:color w:val="000000" w:themeColor="text1"/>
                <w:sz w:val="24"/>
                <w:szCs w:val="24"/>
                <w:lang w:val="en-US"/>
              </w:rPr>
            </w:pPr>
            <w:r>
              <w:rPr>
                <w:rFonts w:ascii="Garamond" w:hAnsi="Garamond" w:cs="Tahoma"/>
                <w:color w:val="000000" w:themeColor="text1"/>
                <w:sz w:val="24"/>
                <w:szCs w:val="24"/>
                <w:lang w:val="en-US"/>
              </w:rPr>
              <w:t>1.</w:t>
            </w:r>
          </w:p>
        </w:tc>
        <w:tc>
          <w:tcPr>
            <w:tcW w:w="5855" w:type="dxa"/>
          </w:tcPr>
          <w:p w14:paraId="17D029DE" w14:textId="200B60D3" w:rsidR="00220252" w:rsidRPr="00220252" w:rsidRDefault="00220252" w:rsidP="00953D65">
            <w:pPr>
              <w:spacing w:line="360" w:lineRule="auto"/>
              <w:jc w:val="both"/>
              <w:rPr>
                <w:rFonts w:ascii="Garamond" w:hAnsi="Garamond" w:cs="Tahoma"/>
                <w:color w:val="000000" w:themeColor="text1"/>
                <w:sz w:val="24"/>
                <w:szCs w:val="24"/>
                <w:lang w:val="en-US"/>
              </w:rPr>
            </w:pPr>
            <w:r>
              <w:rPr>
                <w:rFonts w:ascii="Garamond" w:hAnsi="Garamond" w:cs="Tahoma"/>
                <w:color w:val="000000" w:themeColor="text1"/>
                <w:sz w:val="24"/>
                <w:szCs w:val="24"/>
                <w:lang w:val="en-US"/>
              </w:rPr>
              <w:t>Percaya Diri</w:t>
            </w:r>
          </w:p>
        </w:tc>
        <w:tc>
          <w:tcPr>
            <w:tcW w:w="1980" w:type="dxa"/>
          </w:tcPr>
          <w:p w14:paraId="27E2D5EF" w14:textId="4479390E" w:rsidR="00220252" w:rsidRPr="00220252" w:rsidRDefault="00220252" w:rsidP="00220252">
            <w:pPr>
              <w:spacing w:line="360" w:lineRule="auto"/>
              <w:jc w:val="center"/>
              <w:rPr>
                <w:rFonts w:ascii="Garamond" w:hAnsi="Garamond" w:cs="Tahoma"/>
                <w:color w:val="000000" w:themeColor="text1"/>
                <w:sz w:val="24"/>
                <w:szCs w:val="24"/>
                <w:lang w:val="en-US"/>
              </w:rPr>
            </w:pPr>
            <w:r>
              <w:rPr>
                <w:rFonts w:ascii="Garamond" w:hAnsi="Garamond" w:cs="Tahoma"/>
                <w:color w:val="000000" w:themeColor="text1"/>
                <w:sz w:val="24"/>
                <w:szCs w:val="24"/>
                <w:lang w:val="en-US"/>
              </w:rPr>
              <w:t>10</w:t>
            </w:r>
          </w:p>
        </w:tc>
      </w:tr>
      <w:tr w:rsidR="00220252" w14:paraId="2BE8586A" w14:textId="77777777" w:rsidTr="00117E7C">
        <w:tc>
          <w:tcPr>
            <w:tcW w:w="805" w:type="dxa"/>
          </w:tcPr>
          <w:p w14:paraId="5F1E79C2" w14:textId="26B98DD5" w:rsidR="00220252" w:rsidRPr="00953D65" w:rsidRDefault="00220252" w:rsidP="00220252">
            <w:pPr>
              <w:spacing w:line="360" w:lineRule="auto"/>
              <w:ind w:left="330" w:hanging="330"/>
              <w:jc w:val="center"/>
              <w:rPr>
                <w:rFonts w:ascii="Garamond" w:hAnsi="Garamond" w:cs="Tahoma"/>
                <w:color w:val="000000" w:themeColor="text1"/>
                <w:sz w:val="24"/>
                <w:szCs w:val="24"/>
                <w:lang w:val="en-US"/>
              </w:rPr>
            </w:pPr>
            <w:r>
              <w:rPr>
                <w:rFonts w:ascii="Garamond" w:hAnsi="Garamond" w:cs="Tahoma"/>
                <w:color w:val="000000" w:themeColor="text1"/>
                <w:sz w:val="24"/>
                <w:szCs w:val="24"/>
                <w:lang w:val="en-US"/>
              </w:rPr>
              <w:t>2.</w:t>
            </w:r>
          </w:p>
        </w:tc>
        <w:tc>
          <w:tcPr>
            <w:tcW w:w="5855" w:type="dxa"/>
          </w:tcPr>
          <w:p w14:paraId="2F31F267" w14:textId="470ED523" w:rsidR="00220252" w:rsidRPr="00220252" w:rsidRDefault="00220252" w:rsidP="00953D65">
            <w:pPr>
              <w:spacing w:line="360" w:lineRule="auto"/>
              <w:jc w:val="both"/>
              <w:rPr>
                <w:rFonts w:ascii="Garamond" w:hAnsi="Garamond" w:cs="Tahoma"/>
                <w:color w:val="000000" w:themeColor="text1"/>
                <w:sz w:val="24"/>
                <w:szCs w:val="24"/>
                <w:lang w:val="en-US"/>
              </w:rPr>
            </w:pPr>
            <w:r>
              <w:rPr>
                <w:rFonts w:ascii="Garamond" w:hAnsi="Garamond" w:cs="Tahoma"/>
                <w:color w:val="000000" w:themeColor="text1"/>
                <w:sz w:val="24"/>
                <w:szCs w:val="24"/>
                <w:lang w:val="en-US"/>
              </w:rPr>
              <w:t>Berbakti</w:t>
            </w:r>
          </w:p>
        </w:tc>
        <w:tc>
          <w:tcPr>
            <w:tcW w:w="1980" w:type="dxa"/>
          </w:tcPr>
          <w:p w14:paraId="2A2D149D" w14:textId="798EAC31" w:rsidR="00220252" w:rsidRPr="00220252" w:rsidRDefault="00220252" w:rsidP="00220252">
            <w:pPr>
              <w:spacing w:line="360" w:lineRule="auto"/>
              <w:jc w:val="center"/>
              <w:rPr>
                <w:rFonts w:ascii="Garamond" w:hAnsi="Garamond" w:cs="Tahoma"/>
                <w:color w:val="000000" w:themeColor="text1"/>
                <w:sz w:val="24"/>
                <w:szCs w:val="24"/>
                <w:lang w:val="en-US"/>
              </w:rPr>
            </w:pPr>
            <w:r>
              <w:rPr>
                <w:rFonts w:ascii="Garamond" w:hAnsi="Garamond" w:cs="Tahoma"/>
                <w:color w:val="000000" w:themeColor="text1"/>
                <w:sz w:val="24"/>
                <w:szCs w:val="24"/>
                <w:lang w:val="en-US"/>
              </w:rPr>
              <w:t>9</w:t>
            </w:r>
          </w:p>
        </w:tc>
      </w:tr>
      <w:tr w:rsidR="00220252" w14:paraId="096B7A46" w14:textId="77777777" w:rsidTr="00117E7C">
        <w:tc>
          <w:tcPr>
            <w:tcW w:w="805" w:type="dxa"/>
          </w:tcPr>
          <w:p w14:paraId="0B94A8F6" w14:textId="6AAB2B5B" w:rsidR="00220252" w:rsidRPr="00953D65" w:rsidRDefault="00220252" w:rsidP="00220252">
            <w:pPr>
              <w:spacing w:line="360" w:lineRule="auto"/>
              <w:ind w:left="330" w:hanging="330"/>
              <w:jc w:val="center"/>
              <w:rPr>
                <w:rFonts w:ascii="Garamond" w:hAnsi="Garamond" w:cs="Tahoma"/>
                <w:color w:val="000000" w:themeColor="text1"/>
                <w:sz w:val="24"/>
                <w:szCs w:val="24"/>
                <w:lang w:val="en-US"/>
              </w:rPr>
            </w:pPr>
            <w:r>
              <w:rPr>
                <w:rFonts w:ascii="Garamond" w:hAnsi="Garamond" w:cs="Tahoma"/>
                <w:color w:val="000000" w:themeColor="text1"/>
                <w:sz w:val="24"/>
                <w:szCs w:val="24"/>
                <w:lang w:val="en-US"/>
              </w:rPr>
              <w:t>3.</w:t>
            </w:r>
          </w:p>
        </w:tc>
        <w:tc>
          <w:tcPr>
            <w:tcW w:w="5855" w:type="dxa"/>
          </w:tcPr>
          <w:p w14:paraId="61229FA9" w14:textId="03FC3A23" w:rsidR="00220252" w:rsidRPr="00220252" w:rsidRDefault="00220252" w:rsidP="00953D65">
            <w:pPr>
              <w:spacing w:line="360" w:lineRule="auto"/>
              <w:jc w:val="both"/>
              <w:rPr>
                <w:rFonts w:ascii="Garamond" w:hAnsi="Garamond" w:cs="Tahoma"/>
                <w:color w:val="000000" w:themeColor="text1"/>
                <w:sz w:val="24"/>
                <w:szCs w:val="24"/>
                <w:lang w:val="en-US"/>
              </w:rPr>
            </w:pPr>
            <w:r>
              <w:rPr>
                <w:rFonts w:ascii="Garamond" w:hAnsi="Garamond" w:cs="Tahoma"/>
                <w:color w:val="000000" w:themeColor="text1"/>
                <w:sz w:val="24"/>
                <w:szCs w:val="24"/>
                <w:lang w:val="en-US"/>
              </w:rPr>
              <w:t>Rendah Hati</w:t>
            </w:r>
          </w:p>
        </w:tc>
        <w:tc>
          <w:tcPr>
            <w:tcW w:w="1980" w:type="dxa"/>
          </w:tcPr>
          <w:p w14:paraId="0853FC60" w14:textId="1150F2CD" w:rsidR="00220252" w:rsidRPr="00220252" w:rsidRDefault="00220252" w:rsidP="00220252">
            <w:pPr>
              <w:spacing w:line="360" w:lineRule="auto"/>
              <w:jc w:val="center"/>
              <w:rPr>
                <w:rFonts w:ascii="Garamond" w:hAnsi="Garamond" w:cs="Tahoma"/>
                <w:color w:val="000000" w:themeColor="text1"/>
                <w:sz w:val="24"/>
                <w:szCs w:val="24"/>
                <w:lang w:val="en-US"/>
              </w:rPr>
            </w:pPr>
            <w:r>
              <w:rPr>
                <w:rFonts w:ascii="Garamond" w:hAnsi="Garamond" w:cs="Tahoma"/>
                <w:color w:val="000000" w:themeColor="text1"/>
                <w:sz w:val="24"/>
                <w:szCs w:val="24"/>
                <w:lang w:val="en-US"/>
              </w:rPr>
              <w:t>11</w:t>
            </w:r>
          </w:p>
        </w:tc>
      </w:tr>
      <w:tr w:rsidR="00220252" w14:paraId="422CE4DD" w14:textId="77777777" w:rsidTr="00117E7C">
        <w:tc>
          <w:tcPr>
            <w:tcW w:w="805" w:type="dxa"/>
          </w:tcPr>
          <w:p w14:paraId="3479359C" w14:textId="6FA7BBD9" w:rsidR="00220252" w:rsidRPr="00953D65" w:rsidRDefault="001A368F" w:rsidP="00220252">
            <w:pPr>
              <w:spacing w:line="360" w:lineRule="auto"/>
              <w:ind w:left="330" w:hanging="330"/>
              <w:jc w:val="center"/>
              <w:rPr>
                <w:rFonts w:ascii="Garamond" w:hAnsi="Garamond" w:cs="Tahoma"/>
                <w:color w:val="000000" w:themeColor="text1"/>
                <w:sz w:val="24"/>
                <w:szCs w:val="24"/>
                <w:lang w:val="en-US"/>
              </w:rPr>
            </w:pPr>
            <w:r>
              <w:rPr>
                <w:rFonts w:ascii="Garamond" w:hAnsi="Garamond" w:cs="Tahoma"/>
                <w:color w:val="000000" w:themeColor="text1"/>
                <w:sz w:val="24"/>
                <w:szCs w:val="24"/>
                <w:lang w:val="en-US"/>
              </w:rPr>
              <w:t>4</w:t>
            </w:r>
            <w:r w:rsidR="00220252">
              <w:rPr>
                <w:rFonts w:ascii="Garamond" w:hAnsi="Garamond" w:cs="Tahoma"/>
                <w:color w:val="000000" w:themeColor="text1"/>
                <w:sz w:val="24"/>
                <w:szCs w:val="24"/>
                <w:lang w:val="en-US"/>
              </w:rPr>
              <w:t>.</w:t>
            </w:r>
          </w:p>
        </w:tc>
        <w:tc>
          <w:tcPr>
            <w:tcW w:w="5855" w:type="dxa"/>
          </w:tcPr>
          <w:p w14:paraId="290A7E5C" w14:textId="4B456BBA" w:rsidR="00220252" w:rsidRPr="00220252" w:rsidRDefault="00220252" w:rsidP="00953D65">
            <w:pPr>
              <w:spacing w:line="360" w:lineRule="auto"/>
              <w:jc w:val="both"/>
              <w:rPr>
                <w:rFonts w:ascii="Garamond" w:hAnsi="Garamond" w:cs="Tahoma"/>
                <w:color w:val="000000" w:themeColor="text1"/>
                <w:sz w:val="24"/>
                <w:szCs w:val="24"/>
                <w:lang w:val="en-US"/>
              </w:rPr>
            </w:pPr>
            <w:r>
              <w:rPr>
                <w:rFonts w:ascii="Garamond" w:hAnsi="Garamond" w:cs="Tahoma"/>
                <w:color w:val="000000" w:themeColor="text1"/>
                <w:sz w:val="24"/>
                <w:szCs w:val="24"/>
                <w:lang w:val="en-US"/>
              </w:rPr>
              <w:t>Teguh Pendirian</w:t>
            </w:r>
          </w:p>
        </w:tc>
        <w:tc>
          <w:tcPr>
            <w:tcW w:w="1980" w:type="dxa"/>
          </w:tcPr>
          <w:p w14:paraId="129E5D5A" w14:textId="4D65F002" w:rsidR="00220252" w:rsidRPr="00220252" w:rsidRDefault="00220252" w:rsidP="00220252">
            <w:pPr>
              <w:spacing w:line="360" w:lineRule="auto"/>
              <w:jc w:val="center"/>
              <w:rPr>
                <w:rFonts w:ascii="Garamond" w:hAnsi="Garamond" w:cs="Tahoma"/>
                <w:color w:val="000000" w:themeColor="text1"/>
                <w:sz w:val="24"/>
                <w:szCs w:val="24"/>
                <w:lang w:val="en-US"/>
              </w:rPr>
            </w:pPr>
            <w:r>
              <w:rPr>
                <w:rFonts w:ascii="Garamond" w:hAnsi="Garamond" w:cs="Tahoma"/>
                <w:color w:val="000000" w:themeColor="text1"/>
                <w:sz w:val="24"/>
                <w:szCs w:val="24"/>
                <w:lang w:val="en-US"/>
              </w:rPr>
              <w:t>177</w:t>
            </w:r>
          </w:p>
        </w:tc>
      </w:tr>
      <w:tr w:rsidR="00220252" w14:paraId="4A344ED8" w14:textId="77777777" w:rsidTr="00117E7C">
        <w:tc>
          <w:tcPr>
            <w:tcW w:w="805" w:type="dxa"/>
          </w:tcPr>
          <w:p w14:paraId="7B1FAA8D" w14:textId="47B361B7" w:rsidR="00220252" w:rsidRPr="00220252" w:rsidRDefault="001A368F" w:rsidP="00220252">
            <w:pPr>
              <w:spacing w:line="360" w:lineRule="auto"/>
              <w:jc w:val="center"/>
              <w:rPr>
                <w:rFonts w:ascii="Garamond" w:hAnsi="Garamond" w:cs="Tahoma"/>
                <w:color w:val="000000" w:themeColor="text1"/>
                <w:sz w:val="24"/>
                <w:szCs w:val="24"/>
                <w:lang w:val="en-US"/>
              </w:rPr>
            </w:pPr>
            <w:r>
              <w:rPr>
                <w:rFonts w:ascii="Garamond" w:hAnsi="Garamond" w:cs="Tahoma"/>
                <w:color w:val="000000" w:themeColor="text1"/>
                <w:sz w:val="24"/>
                <w:szCs w:val="24"/>
                <w:lang w:val="en-US"/>
              </w:rPr>
              <w:t>5</w:t>
            </w:r>
            <w:r w:rsidR="00220252">
              <w:rPr>
                <w:rFonts w:ascii="Garamond" w:hAnsi="Garamond" w:cs="Tahoma"/>
                <w:color w:val="000000" w:themeColor="text1"/>
                <w:sz w:val="24"/>
                <w:szCs w:val="24"/>
                <w:lang w:val="en-US"/>
              </w:rPr>
              <w:t>.</w:t>
            </w:r>
          </w:p>
        </w:tc>
        <w:tc>
          <w:tcPr>
            <w:tcW w:w="5855" w:type="dxa"/>
          </w:tcPr>
          <w:p w14:paraId="08DECA67" w14:textId="0BACEFA9" w:rsidR="00220252" w:rsidRDefault="00220252" w:rsidP="00953D65">
            <w:pPr>
              <w:spacing w:line="360" w:lineRule="auto"/>
              <w:jc w:val="both"/>
              <w:rPr>
                <w:rFonts w:ascii="Garamond" w:hAnsi="Garamond" w:cs="Tahoma"/>
                <w:color w:val="000000" w:themeColor="text1"/>
                <w:sz w:val="24"/>
                <w:szCs w:val="24"/>
                <w:lang w:val="en-US"/>
              </w:rPr>
            </w:pPr>
            <w:r>
              <w:rPr>
                <w:rFonts w:ascii="Garamond" w:hAnsi="Garamond" w:cs="Tahoma"/>
                <w:color w:val="000000" w:themeColor="text1"/>
                <w:sz w:val="24"/>
                <w:szCs w:val="24"/>
                <w:lang w:val="en-US"/>
              </w:rPr>
              <w:t>Berprasangka Baik</w:t>
            </w:r>
          </w:p>
        </w:tc>
        <w:tc>
          <w:tcPr>
            <w:tcW w:w="1980" w:type="dxa"/>
          </w:tcPr>
          <w:p w14:paraId="6607898A" w14:textId="11805539" w:rsidR="00220252" w:rsidRPr="00220252" w:rsidRDefault="00220252" w:rsidP="00220252">
            <w:pPr>
              <w:spacing w:line="360" w:lineRule="auto"/>
              <w:jc w:val="center"/>
              <w:rPr>
                <w:rFonts w:ascii="Garamond" w:hAnsi="Garamond" w:cs="Tahoma"/>
                <w:color w:val="000000" w:themeColor="text1"/>
                <w:sz w:val="24"/>
                <w:szCs w:val="24"/>
                <w:lang w:val="en-US"/>
              </w:rPr>
            </w:pPr>
            <w:r>
              <w:rPr>
                <w:rFonts w:ascii="Garamond" w:hAnsi="Garamond" w:cs="Tahoma"/>
                <w:color w:val="000000" w:themeColor="text1"/>
                <w:sz w:val="24"/>
                <w:szCs w:val="24"/>
                <w:lang w:val="en-US"/>
              </w:rPr>
              <w:t>163</w:t>
            </w:r>
          </w:p>
        </w:tc>
      </w:tr>
      <w:tr w:rsidR="00117E7C" w14:paraId="0E8042DE" w14:textId="77777777" w:rsidTr="00117E7C">
        <w:tc>
          <w:tcPr>
            <w:tcW w:w="805" w:type="dxa"/>
          </w:tcPr>
          <w:p w14:paraId="7BDC8381" w14:textId="77777777" w:rsidR="00117E7C" w:rsidRDefault="00117E7C" w:rsidP="00220252">
            <w:pPr>
              <w:spacing w:line="360" w:lineRule="auto"/>
              <w:jc w:val="center"/>
              <w:rPr>
                <w:rFonts w:ascii="Garamond" w:hAnsi="Garamond" w:cs="Tahoma"/>
                <w:color w:val="000000" w:themeColor="text1"/>
                <w:sz w:val="24"/>
                <w:szCs w:val="24"/>
                <w:lang w:val="en-US"/>
              </w:rPr>
            </w:pPr>
          </w:p>
        </w:tc>
        <w:tc>
          <w:tcPr>
            <w:tcW w:w="5855" w:type="dxa"/>
          </w:tcPr>
          <w:p w14:paraId="55ADD908" w14:textId="57E5CF44" w:rsidR="00117E7C" w:rsidRPr="00117E7C" w:rsidRDefault="00117E7C" w:rsidP="00117E7C">
            <w:pPr>
              <w:spacing w:line="360" w:lineRule="auto"/>
              <w:jc w:val="center"/>
              <w:rPr>
                <w:rFonts w:ascii="Garamond" w:hAnsi="Garamond" w:cs="Tahoma"/>
                <w:sz w:val="24"/>
                <w:szCs w:val="24"/>
                <w:lang w:val="en-US"/>
              </w:rPr>
            </w:pPr>
            <w:r>
              <w:rPr>
                <w:rFonts w:ascii="Garamond" w:hAnsi="Garamond" w:cs="Tahoma"/>
                <w:sz w:val="24"/>
                <w:szCs w:val="24"/>
                <w:lang w:val="en-US"/>
              </w:rPr>
              <w:t xml:space="preserve">                          Tabel 1. Hasil Temuan Penelitian</w:t>
            </w:r>
          </w:p>
        </w:tc>
        <w:tc>
          <w:tcPr>
            <w:tcW w:w="1980" w:type="dxa"/>
          </w:tcPr>
          <w:p w14:paraId="096BFAC6" w14:textId="77777777" w:rsidR="00117E7C" w:rsidRDefault="00117E7C" w:rsidP="00220252">
            <w:pPr>
              <w:spacing w:line="360" w:lineRule="auto"/>
              <w:jc w:val="center"/>
              <w:rPr>
                <w:rFonts w:ascii="Garamond" w:hAnsi="Garamond" w:cs="Tahoma"/>
                <w:color w:val="000000" w:themeColor="text1"/>
                <w:sz w:val="24"/>
                <w:szCs w:val="24"/>
                <w:lang w:val="en-US"/>
              </w:rPr>
            </w:pPr>
          </w:p>
        </w:tc>
      </w:tr>
    </w:tbl>
    <w:p w14:paraId="4EEC1D2D" w14:textId="3F066C33" w:rsidR="00613CE0" w:rsidRPr="00863E12" w:rsidRDefault="00117E7C" w:rsidP="00863E12">
      <w:pPr>
        <w:pStyle w:val="ListParagraph"/>
        <w:numPr>
          <w:ilvl w:val="0"/>
          <w:numId w:val="10"/>
        </w:numPr>
        <w:spacing w:line="360" w:lineRule="auto"/>
        <w:ind w:left="360"/>
        <w:rPr>
          <w:rFonts w:ascii="Garamond" w:hAnsi="Garamond" w:cs="Tahoma"/>
          <w:b/>
          <w:sz w:val="24"/>
          <w:szCs w:val="24"/>
        </w:rPr>
      </w:pPr>
      <w:r w:rsidRPr="00863E12">
        <w:rPr>
          <w:rFonts w:ascii="Garamond" w:hAnsi="Garamond" w:cs="Tahoma"/>
          <w:b/>
          <w:sz w:val="24"/>
          <w:szCs w:val="24"/>
        </w:rPr>
        <w:t xml:space="preserve">Nilai Pendidikan Moral </w:t>
      </w:r>
    </w:p>
    <w:p w14:paraId="4C024112" w14:textId="672E1EB9" w:rsidR="00DB49C6" w:rsidRPr="00613CE0" w:rsidRDefault="00117E7C" w:rsidP="00863E12">
      <w:pPr>
        <w:pStyle w:val="ListParagraph"/>
        <w:numPr>
          <w:ilvl w:val="0"/>
          <w:numId w:val="9"/>
        </w:numPr>
        <w:spacing w:line="360" w:lineRule="auto"/>
        <w:rPr>
          <w:rFonts w:ascii="Garamond" w:hAnsi="Garamond" w:cs="Tahoma"/>
          <w:b/>
          <w:sz w:val="24"/>
          <w:szCs w:val="24"/>
        </w:rPr>
      </w:pPr>
      <w:r w:rsidRPr="00613CE0">
        <w:rPr>
          <w:rFonts w:ascii="Garamond" w:hAnsi="Garamond" w:cs="Tahoma"/>
          <w:b/>
          <w:sz w:val="24"/>
          <w:szCs w:val="24"/>
        </w:rPr>
        <w:t>Percaya Diri</w:t>
      </w:r>
    </w:p>
    <w:p w14:paraId="3EB84D20" w14:textId="632FC060" w:rsidR="00613CE0" w:rsidRPr="0041765D" w:rsidRDefault="0041765D" w:rsidP="0041765D">
      <w:pPr>
        <w:shd w:val="clear" w:color="auto" w:fill="FFFFFF" w:themeFill="background1"/>
        <w:spacing w:line="360" w:lineRule="auto"/>
        <w:ind w:left="720" w:firstLine="360"/>
        <w:jc w:val="both"/>
        <w:rPr>
          <w:rFonts w:ascii="Garamond" w:hAnsi="Garamond" w:cs="Times New Roman"/>
        </w:rPr>
      </w:pPr>
      <w:r w:rsidRPr="0041765D">
        <w:rPr>
          <w:rFonts w:ascii="Garamond" w:hAnsi="Garamond" w:cs="Times New Roman"/>
        </w:rPr>
        <w:t>Setiap orang harus memiliki rasa percaya diri karena tidak ada orang yang diciptakan Tuhan dengan cara yang sama. Mereka semua memiliki karakteristik yang berbeda. Oleh karena itu, semua orang berbeda dan unik. Tuhan menciptakan manusia dalam bentuk yang paling baik dibandingkan dengan makhluk lainnya karena manusia memiliki ruh yang sama dengan makhluk lainnya. Kutipannya adalah:</w:t>
      </w:r>
    </w:p>
    <w:p w14:paraId="78712105" w14:textId="20FF7EF2" w:rsidR="00613CE0" w:rsidRPr="00B933A8" w:rsidRDefault="00613CE0" w:rsidP="003864DF">
      <w:pPr>
        <w:pStyle w:val="ListParagraph"/>
        <w:spacing w:line="360" w:lineRule="auto"/>
        <w:ind w:left="1440"/>
        <w:jc w:val="both"/>
        <w:rPr>
          <w:rFonts w:ascii="Garamond" w:hAnsi="Garamond" w:cs="Times New Roman"/>
          <w:i/>
        </w:rPr>
      </w:pPr>
      <w:r w:rsidRPr="00B933A8">
        <w:rPr>
          <w:rFonts w:ascii="Garamond" w:hAnsi="Garamond" w:cs="Times New Roman"/>
          <w:i/>
        </w:rPr>
        <w:t>“Inilah Aku, seorang anak kampung, yang telah melanglang separuh dunia dengan tanpa membayar sepeser pun. Inila Aku mahasiswa yang jadi kolumnis tetap di media dan telah sukses membiayai hidup dan kuliah sendiri. Belum pernah aku sepercaya diri seperti ini”. (Halaman 10)</w:t>
      </w:r>
    </w:p>
    <w:p w14:paraId="04B5BED1" w14:textId="474F142D" w:rsidR="00D45D7F" w:rsidRPr="00B933A8" w:rsidRDefault="00D45D7F" w:rsidP="003864DF">
      <w:pPr>
        <w:spacing w:line="360" w:lineRule="auto"/>
        <w:ind w:left="720"/>
        <w:jc w:val="both"/>
        <w:rPr>
          <w:rFonts w:ascii="Garamond" w:hAnsi="Garamond" w:cs="Times New Roman"/>
          <w:lang w:val="en-US"/>
        </w:rPr>
      </w:pPr>
      <w:r w:rsidRPr="00B933A8">
        <w:rPr>
          <w:rFonts w:ascii="Garamond" w:hAnsi="Garamond" w:cs="Times New Roman"/>
          <w:lang w:val="en-US"/>
        </w:rPr>
        <w:t xml:space="preserve">Pada kutipan diatas </w:t>
      </w:r>
      <w:r w:rsidRPr="00B933A8">
        <w:rPr>
          <w:rFonts w:ascii="Garamond" w:hAnsi="Garamond" w:cs="Times New Roman"/>
          <w:i/>
          <w:lang w:val="en-US"/>
        </w:rPr>
        <w:t>“Inilah aku”</w:t>
      </w:r>
      <w:r w:rsidRPr="00B933A8">
        <w:rPr>
          <w:rFonts w:ascii="Garamond" w:hAnsi="Garamond" w:cs="Times New Roman"/>
          <w:lang w:val="en-US"/>
        </w:rPr>
        <w:t xml:space="preserve"> </w:t>
      </w:r>
      <w:r w:rsidR="004B6B8A" w:rsidRPr="00B933A8">
        <w:rPr>
          <w:rFonts w:ascii="Garamond" w:hAnsi="Garamond" w:cs="Times New Roman"/>
          <w:lang w:val="en-US"/>
        </w:rPr>
        <w:t>dan “</w:t>
      </w:r>
      <w:r w:rsidR="004B6B8A" w:rsidRPr="00B933A8">
        <w:rPr>
          <w:rFonts w:ascii="Garamond" w:hAnsi="Garamond" w:cs="Times New Roman"/>
          <w:i/>
        </w:rPr>
        <w:t>Belum pernah aku sepercaya diri seperti ini</w:t>
      </w:r>
      <w:r w:rsidR="004B6B8A" w:rsidRPr="00B933A8">
        <w:rPr>
          <w:rFonts w:ascii="Garamond" w:hAnsi="Garamond" w:cs="Times New Roman"/>
          <w:i/>
          <w:lang w:val="en-US"/>
        </w:rPr>
        <w:t xml:space="preserve">”. </w:t>
      </w:r>
      <w:r w:rsidR="004B6B8A" w:rsidRPr="00B933A8">
        <w:rPr>
          <w:rFonts w:ascii="Garamond" w:hAnsi="Garamond" w:cs="Times New Roman"/>
          <w:lang w:val="en-US"/>
        </w:rPr>
        <w:t xml:space="preserve">Kutipan tersebut menunjukkan bahwa Alif </w:t>
      </w:r>
      <w:proofErr w:type="gramStart"/>
      <w:r w:rsidR="004B6B8A" w:rsidRPr="00B933A8">
        <w:rPr>
          <w:rFonts w:ascii="Garamond" w:hAnsi="Garamond" w:cs="Times New Roman"/>
          <w:lang w:val="en-US"/>
        </w:rPr>
        <w:t>( tokoh</w:t>
      </w:r>
      <w:proofErr w:type="gramEnd"/>
      <w:r w:rsidR="004B6B8A" w:rsidRPr="00B933A8">
        <w:rPr>
          <w:rFonts w:ascii="Garamond" w:hAnsi="Garamond" w:cs="Times New Roman"/>
          <w:lang w:val="en-US"/>
        </w:rPr>
        <w:t xml:space="preserve"> utama) yang memiliki rasa percaya diri terhadap dirinya sendiri karena dia berhasil membiayai hidup dan kuliahnya sendiri.</w:t>
      </w:r>
    </w:p>
    <w:p w14:paraId="398F4E9B" w14:textId="58C40A25" w:rsidR="00613CE0" w:rsidRPr="004C29D4" w:rsidRDefault="00613CE0" w:rsidP="003864DF">
      <w:pPr>
        <w:pStyle w:val="ListParagraph"/>
        <w:numPr>
          <w:ilvl w:val="0"/>
          <w:numId w:val="9"/>
        </w:numPr>
        <w:spacing w:line="360" w:lineRule="auto"/>
        <w:jc w:val="both"/>
        <w:rPr>
          <w:rFonts w:ascii="Garamond" w:hAnsi="Garamond" w:cs="Times New Roman"/>
          <w:b/>
          <w:sz w:val="24"/>
        </w:rPr>
      </w:pPr>
      <w:r w:rsidRPr="004C29D4">
        <w:rPr>
          <w:rFonts w:ascii="Garamond" w:hAnsi="Garamond" w:cs="Times New Roman"/>
          <w:b/>
          <w:sz w:val="24"/>
        </w:rPr>
        <w:t>Berbakti</w:t>
      </w:r>
    </w:p>
    <w:p w14:paraId="04BA4BE3" w14:textId="627D95D3" w:rsidR="00613CE0" w:rsidRPr="00B933A8" w:rsidRDefault="0041765D" w:rsidP="003864DF">
      <w:pPr>
        <w:spacing w:line="360" w:lineRule="auto"/>
        <w:ind w:left="720" w:firstLine="360"/>
        <w:jc w:val="both"/>
        <w:rPr>
          <w:rFonts w:ascii="Garamond" w:hAnsi="Garamond" w:cs="Times New Roman"/>
        </w:rPr>
      </w:pPr>
      <w:r>
        <w:rPr>
          <w:rFonts w:ascii="Garamond" w:hAnsi="Garamond" w:cs="Times New Roman"/>
        </w:rPr>
        <w:t>Membiayai</w:t>
      </w:r>
      <w:r w:rsidRPr="0041765D">
        <w:rPr>
          <w:rFonts w:ascii="Garamond" w:hAnsi="Garamond" w:cs="Times New Roman"/>
        </w:rPr>
        <w:t xml:space="preserve"> kehidupan orang tua merupakan pekerjaan yang baik bagi seorang anak yang merupakan salah satu bentuk bakti kepada orang tua, apalagi ketika keduanya berada dalam keadaan serba keku</w:t>
      </w:r>
      <w:r>
        <w:rPr>
          <w:rFonts w:ascii="Garamond" w:hAnsi="Garamond" w:cs="Times New Roman"/>
        </w:rPr>
        <w:t>rangan. Kutipan dari novel</w:t>
      </w:r>
      <w:r w:rsidRPr="0041765D">
        <w:rPr>
          <w:rFonts w:ascii="Garamond" w:hAnsi="Garamond" w:cs="Times New Roman"/>
        </w:rPr>
        <w:t xml:space="preserve"> yang menggambarkan hal ini adalah:</w:t>
      </w:r>
    </w:p>
    <w:p w14:paraId="05554BD6" w14:textId="3FC5CA94" w:rsidR="00613CE0" w:rsidRPr="00B933A8" w:rsidRDefault="00613CE0" w:rsidP="003864DF">
      <w:pPr>
        <w:pStyle w:val="ListParagraph"/>
        <w:spacing w:line="360" w:lineRule="auto"/>
        <w:ind w:left="1440"/>
        <w:jc w:val="both"/>
        <w:rPr>
          <w:rFonts w:ascii="Garamond" w:hAnsi="Garamond" w:cs="Times New Roman"/>
          <w:i/>
        </w:rPr>
      </w:pPr>
      <w:r w:rsidRPr="00B933A8">
        <w:rPr>
          <w:rFonts w:ascii="Garamond" w:hAnsi="Garamond" w:cs="Times New Roman"/>
          <w:i/>
        </w:rPr>
        <w:t>“...jatah kiriman untuk Amak dan biaya sekolah adik-adikku bisa aku naikkan tiap bulan”. (Halaman 9)</w:t>
      </w:r>
    </w:p>
    <w:p w14:paraId="21F96D81" w14:textId="59E9E715" w:rsidR="004B6B8A" w:rsidRPr="00B933A8" w:rsidRDefault="004B6B8A" w:rsidP="003864DF">
      <w:pPr>
        <w:pStyle w:val="ListParagraph"/>
        <w:spacing w:line="360" w:lineRule="auto"/>
        <w:jc w:val="both"/>
        <w:rPr>
          <w:rFonts w:ascii="Garamond" w:hAnsi="Garamond" w:cs="Times New Roman"/>
        </w:rPr>
      </w:pPr>
      <w:r w:rsidRPr="00B933A8">
        <w:rPr>
          <w:rFonts w:ascii="Garamond" w:hAnsi="Garamond" w:cs="Times New Roman"/>
        </w:rPr>
        <w:t xml:space="preserve">Pada kutipan diatas </w:t>
      </w:r>
      <w:r w:rsidRPr="00B933A8">
        <w:rPr>
          <w:rFonts w:ascii="Garamond" w:hAnsi="Garamond" w:cs="Times New Roman"/>
          <w:i/>
        </w:rPr>
        <w:t>“jatah kiriman untuk amak, biaya sekolah adik-adikku”.</w:t>
      </w:r>
      <w:r w:rsidRPr="00B933A8">
        <w:rPr>
          <w:rFonts w:ascii="Garamond" w:hAnsi="Garamond" w:cs="Times New Roman"/>
        </w:rPr>
        <w:t xml:space="preserve"> Kutipan tersebut menunjukkan bahwa Alif (tokoh utama) memiliki pribadi yang berbakti terhadap orang tua karena dia berusaha memberi jatah kiriman untuk membiayai hidup keluraganya dan untuk biaya pendidikan adik-adiknya. </w:t>
      </w:r>
    </w:p>
    <w:p w14:paraId="0007BD3F" w14:textId="77777777" w:rsidR="00613CE0" w:rsidRPr="004C29D4" w:rsidRDefault="00613CE0" w:rsidP="003864DF">
      <w:pPr>
        <w:pStyle w:val="ListParagraph"/>
        <w:numPr>
          <w:ilvl w:val="0"/>
          <w:numId w:val="9"/>
        </w:numPr>
        <w:spacing w:line="360" w:lineRule="auto"/>
        <w:jc w:val="both"/>
        <w:rPr>
          <w:rFonts w:ascii="Garamond" w:hAnsi="Garamond" w:cs="Times New Roman"/>
          <w:b/>
          <w:sz w:val="24"/>
        </w:rPr>
      </w:pPr>
      <w:r w:rsidRPr="004C29D4">
        <w:rPr>
          <w:rFonts w:ascii="Garamond" w:hAnsi="Garamond" w:cs="Times New Roman"/>
          <w:b/>
          <w:sz w:val="24"/>
        </w:rPr>
        <w:lastRenderedPageBreak/>
        <w:t>Rendah Hati</w:t>
      </w:r>
    </w:p>
    <w:p w14:paraId="4D81D40D" w14:textId="5E76DEC1" w:rsidR="00613CE0" w:rsidRPr="00B933A8" w:rsidRDefault="0041765D" w:rsidP="0045477D">
      <w:pPr>
        <w:pStyle w:val="ListParagraph"/>
        <w:spacing w:line="360" w:lineRule="auto"/>
        <w:ind w:firstLine="360"/>
        <w:jc w:val="both"/>
        <w:rPr>
          <w:rFonts w:ascii="Garamond" w:hAnsi="Garamond" w:cs="Times New Roman"/>
        </w:rPr>
      </w:pPr>
      <w:r w:rsidRPr="0041765D">
        <w:rPr>
          <w:rFonts w:ascii="Garamond" w:hAnsi="Garamond" w:cs="Times New Roman"/>
        </w:rPr>
        <w:t>Rendah hati adalah kata lain dari tawaddu'. Seorang Muslim harus memiliki kualitas ini karena Nabi Muhammad juga menunjukkan kualitas ini. Karena contoh tawaddu nabi adalah ketika dia berjalan di jalan dan bertemu orang lain, dia tidak segan-segan mengatakan bahkan kepada anak-anak. Berikut adalah bebe</w:t>
      </w:r>
      <w:r>
        <w:rPr>
          <w:rFonts w:ascii="Garamond" w:hAnsi="Garamond" w:cs="Times New Roman"/>
        </w:rPr>
        <w:t>rapa contoh kutipan</w:t>
      </w:r>
      <w:r w:rsidRPr="0041765D">
        <w:rPr>
          <w:rFonts w:ascii="Garamond" w:hAnsi="Garamond" w:cs="Times New Roman"/>
        </w:rPr>
        <w:t xml:space="preserve"> tentang kerendahan hati:</w:t>
      </w:r>
    </w:p>
    <w:p w14:paraId="08B0C254" w14:textId="7D52F2B5" w:rsidR="00613CE0" w:rsidRPr="00B933A8" w:rsidRDefault="00613CE0" w:rsidP="003864DF">
      <w:pPr>
        <w:pStyle w:val="ListParagraph"/>
        <w:spacing w:line="360" w:lineRule="auto"/>
        <w:ind w:left="1440"/>
        <w:jc w:val="both"/>
        <w:rPr>
          <w:rFonts w:ascii="Garamond" w:hAnsi="Garamond" w:cs="Times New Roman"/>
          <w:i/>
        </w:rPr>
      </w:pPr>
      <w:r w:rsidRPr="00B933A8">
        <w:rPr>
          <w:rFonts w:ascii="Garamond" w:hAnsi="Garamond" w:cs="Times New Roman"/>
          <w:i/>
        </w:rPr>
        <w:t>“Kamu sih enak Lif, banyak pengalaman luar negerinya. Pasti banyak yang manggil wawancara.” Kata Wira kepadaku ketika kami sama-sama antre mendapatkan cap legalisasi di depan ruang tata usaha. “Ah nggak juga,’ kataku mencoba merendah walau dalam hati aku mengiyakan.” (Halaman 11)</w:t>
      </w:r>
    </w:p>
    <w:p w14:paraId="72360109" w14:textId="3B1E6857" w:rsidR="004B6B8A" w:rsidRPr="00B933A8" w:rsidRDefault="004B6B8A" w:rsidP="003864DF">
      <w:pPr>
        <w:spacing w:line="360" w:lineRule="auto"/>
        <w:ind w:left="720"/>
        <w:jc w:val="both"/>
        <w:rPr>
          <w:rFonts w:ascii="Garamond" w:hAnsi="Garamond" w:cs="Times New Roman"/>
          <w:lang w:val="en-US"/>
        </w:rPr>
      </w:pPr>
      <w:r w:rsidRPr="00B933A8">
        <w:rPr>
          <w:rFonts w:ascii="Garamond" w:hAnsi="Garamond" w:cs="Times New Roman"/>
          <w:lang w:val="en-US"/>
        </w:rPr>
        <w:t xml:space="preserve">Pada kutipan diatas </w:t>
      </w:r>
      <w:r w:rsidRPr="00B933A8">
        <w:rPr>
          <w:rFonts w:ascii="Garamond" w:hAnsi="Garamond" w:cs="Times New Roman"/>
          <w:i/>
          <w:lang w:val="en-US"/>
        </w:rPr>
        <w:t>“Ah nggak juga,”.</w:t>
      </w:r>
      <w:r w:rsidRPr="00B933A8">
        <w:rPr>
          <w:rFonts w:ascii="Garamond" w:hAnsi="Garamond" w:cs="Times New Roman"/>
          <w:lang w:val="en-US"/>
        </w:rPr>
        <w:t xml:space="preserve"> Kutipan tersebut menunjukkan bahwa Alif memiliki pribadi yang rendah hati walaupun dia memiliki segudang prestasi</w:t>
      </w:r>
      <w:r w:rsidR="005B7F80" w:rsidRPr="00B933A8">
        <w:rPr>
          <w:rFonts w:ascii="Garamond" w:hAnsi="Garamond" w:cs="Times New Roman"/>
          <w:lang w:val="en-US"/>
        </w:rPr>
        <w:t>, pengalaman</w:t>
      </w:r>
      <w:r w:rsidRPr="00B933A8">
        <w:rPr>
          <w:rFonts w:ascii="Garamond" w:hAnsi="Garamond" w:cs="Times New Roman"/>
          <w:lang w:val="en-US"/>
        </w:rPr>
        <w:t xml:space="preserve"> dan wawasan yang luas.</w:t>
      </w:r>
    </w:p>
    <w:p w14:paraId="51239E59" w14:textId="77777777" w:rsidR="00613CE0" w:rsidRPr="004C29D4" w:rsidRDefault="00613CE0" w:rsidP="003864DF">
      <w:pPr>
        <w:pStyle w:val="ListParagraph"/>
        <w:numPr>
          <w:ilvl w:val="0"/>
          <w:numId w:val="9"/>
        </w:numPr>
        <w:spacing w:line="360" w:lineRule="auto"/>
        <w:jc w:val="both"/>
        <w:rPr>
          <w:rFonts w:ascii="Garamond" w:hAnsi="Garamond" w:cs="Times New Roman"/>
          <w:b/>
          <w:sz w:val="24"/>
          <w:szCs w:val="24"/>
        </w:rPr>
      </w:pPr>
      <w:r w:rsidRPr="004C29D4">
        <w:rPr>
          <w:rFonts w:ascii="Garamond" w:hAnsi="Garamond" w:cs="Times New Roman"/>
          <w:b/>
          <w:sz w:val="24"/>
          <w:szCs w:val="24"/>
        </w:rPr>
        <w:t>Teguh Pendirian</w:t>
      </w:r>
    </w:p>
    <w:p w14:paraId="529A9877" w14:textId="149CDB37" w:rsidR="00613CE0" w:rsidRPr="00B933A8" w:rsidRDefault="0041765D" w:rsidP="0045477D">
      <w:pPr>
        <w:pStyle w:val="ListParagraph"/>
        <w:spacing w:line="360" w:lineRule="auto"/>
        <w:ind w:firstLine="360"/>
        <w:jc w:val="both"/>
        <w:rPr>
          <w:rFonts w:ascii="Garamond" w:hAnsi="Garamond" w:cs="Times New Roman"/>
          <w:szCs w:val="24"/>
        </w:rPr>
      </w:pPr>
      <w:r w:rsidRPr="0041765D">
        <w:rPr>
          <w:rFonts w:ascii="Garamond" w:hAnsi="Garamond" w:cs="Times New Roman"/>
        </w:rPr>
        <w:t>Karakter seseorang yang memiliki kemampuan/kekuatan tabiat atau karakter seseorang yang memiliki nilai-nilai dalam kehidupan, sehingga hidupnya tidak mudah terpengaruh oleh orang lain, n tidak menyenangkan atau berubah-ubah. Kutipan berikut menjelaskan bahwa dibutuhkan keberanian untuk berdiri, bukan tertawa, dan menindaklanjuti.</w:t>
      </w:r>
    </w:p>
    <w:p w14:paraId="0FD7DE3B" w14:textId="4C97931A" w:rsidR="00613CE0" w:rsidRPr="00B933A8" w:rsidRDefault="00613CE0" w:rsidP="003864DF">
      <w:pPr>
        <w:pStyle w:val="ListParagraph"/>
        <w:spacing w:line="360" w:lineRule="auto"/>
        <w:ind w:left="1440"/>
        <w:jc w:val="both"/>
        <w:rPr>
          <w:rFonts w:ascii="Garamond" w:hAnsi="Garamond" w:cs="Times New Roman"/>
          <w:i/>
        </w:rPr>
      </w:pPr>
      <w:r w:rsidRPr="00B933A8">
        <w:rPr>
          <w:rFonts w:ascii="Garamond" w:hAnsi="Garamond" w:cs="Times New Roman"/>
          <w:i/>
        </w:rPr>
        <w:t>“Ini sebuah sikap Lif. Dalam bersikap dan membuat berita kita harus jelas hitam dan putih. Benar dan salah. Jangan abu-abu, plintat-plintut. Kita adalah kelompok penjelas dan pembeda antara yang benar dan salah buat pembaca. Itu makna hitam dan putih buatku. As simple as that. Agar aku tidak lupa dengan sikap itu maka aku kenakan sebagai baju setiap hari.” (Halaman 177)</w:t>
      </w:r>
    </w:p>
    <w:p w14:paraId="6DF32EC0" w14:textId="7FB2D65A" w:rsidR="005B7F80" w:rsidRPr="005B7F80" w:rsidRDefault="005B7F80" w:rsidP="003864DF">
      <w:pPr>
        <w:pStyle w:val="ListParagraph"/>
        <w:spacing w:line="360" w:lineRule="auto"/>
        <w:jc w:val="both"/>
        <w:rPr>
          <w:rFonts w:ascii="Garamond" w:hAnsi="Garamond" w:cs="Times New Roman"/>
          <w:sz w:val="24"/>
        </w:rPr>
      </w:pPr>
      <w:r w:rsidRPr="00B933A8">
        <w:rPr>
          <w:rFonts w:ascii="Garamond" w:hAnsi="Garamond" w:cs="Times New Roman"/>
        </w:rPr>
        <w:t>Pada kutipan diatas “</w:t>
      </w:r>
      <w:r w:rsidR="001300C5" w:rsidRPr="00B933A8">
        <w:rPr>
          <w:rFonts w:ascii="Garamond" w:hAnsi="Garamond" w:cs="Times New Roman"/>
          <w:i/>
        </w:rPr>
        <w:t xml:space="preserve">kita harus jelas hitam dan putih. Benar dan salah. Jangan abu-abu, plintat-plintut”. </w:t>
      </w:r>
      <w:r w:rsidR="001300C5" w:rsidRPr="00B933A8">
        <w:rPr>
          <w:rFonts w:ascii="Garamond" w:hAnsi="Garamond" w:cs="Times New Roman"/>
        </w:rPr>
        <w:t xml:space="preserve">Kutipan tersebut mejelaskan tentang bagaimana bersikap teguh berpendirian, maksud dalam teguh berpendirian diatas adalam tberpegah teguh dalam membuat berita yang dibuat antara benar dan salah. </w:t>
      </w:r>
    </w:p>
    <w:p w14:paraId="3B567082" w14:textId="145FA65B" w:rsidR="00613CE0" w:rsidRPr="004C29D4" w:rsidRDefault="00613CE0" w:rsidP="003864DF">
      <w:pPr>
        <w:pStyle w:val="ListParagraph"/>
        <w:numPr>
          <w:ilvl w:val="0"/>
          <w:numId w:val="9"/>
        </w:numPr>
        <w:spacing w:line="360" w:lineRule="auto"/>
        <w:jc w:val="both"/>
        <w:rPr>
          <w:rFonts w:ascii="Garamond" w:hAnsi="Garamond" w:cs="Times New Roman"/>
          <w:b/>
          <w:sz w:val="24"/>
        </w:rPr>
      </w:pPr>
      <w:r w:rsidRPr="004C29D4">
        <w:rPr>
          <w:rFonts w:ascii="Garamond" w:hAnsi="Garamond" w:cs="Times New Roman"/>
          <w:b/>
          <w:sz w:val="24"/>
        </w:rPr>
        <w:t>Berprasangka Baik</w:t>
      </w:r>
    </w:p>
    <w:p w14:paraId="347DA8A8" w14:textId="32367BD9" w:rsidR="00613CE0" w:rsidRPr="00B933A8" w:rsidRDefault="0045477D" w:rsidP="003864DF">
      <w:pPr>
        <w:pStyle w:val="ListParagraph"/>
        <w:spacing w:line="360" w:lineRule="auto"/>
        <w:ind w:firstLine="360"/>
        <w:jc w:val="both"/>
        <w:rPr>
          <w:rFonts w:ascii="Garamond" w:hAnsi="Garamond" w:cs="Times New Roman"/>
        </w:rPr>
      </w:pPr>
      <w:r w:rsidRPr="0045477D">
        <w:rPr>
          <w:rFonts w:ascii="Garamond" w:hAnsi="Garamond" w:cs="Times New Roman"/>
        </w:rPr>
        <w:t>Prasangka adalah sifat orang beriman. Memiliki pikiran negatif tentang orang lain itu buruk. Padahal peribahasa arab kuno ini mengajarkan pentingnya melawan prasangka dengan mencari kebenaran atau dalam bahasa arab dikenal dengan istilah tabayun. Kata-kata yang menggambarkan hal ini adalah:</w:t>
      </w:r>
    </w:p>
    <w:p w14:paraId="4DE68EE1" w14:textId="68CDD4EC" w:rsidR="00613CE0" w:rsidRPr="00B933A8" w:rsidRDefault="004C29D4" w:rsidP="003864DF">
      <w:pPr>
        <w:pStyle w:val="ListParagraph"/>
        <w:spacing w:line="360" w:lineRule="auto"/>
        <w:ind w:left="1440"/>
        <w:jc w:val="both"/>
        <w:rPr>
          <w:rFonts w:ascii="Garamond" w:hAnsi="Garamond" w:cs="Times New Roman"/>
          <w:i/>
        </w:rPr>
      </w:pPr>
      <w:r w:rsidRPr="00B933A8">
        <w:rPr>
          <w:rFonts w:ascii="Garamond" w:hAnsi="Garamond" w:cs="Times New Roman"/>
          <w:i/>
        </w:rPr>
        <w:t>“An nasu a’dau ma jahilu. Manusia itu musuh terhadap apa yang dia tidak tahu.” (Halaman 163)</w:t>
      </w:r>
    </w:p>
    <w:p w14:paraId="3B6E5892" w14:textId="5FED4674" w:rsidR="00102028" w:rsidRPr="00B933A8" w:rsidRDefault="00102028" w:rsidP="00102028">
      <w:pPr>
        <w:pStyle w:val="ListParagraph"/>
        <w:spacing w:line="360" w:lineRule="auto"/>
        <w:jc w:val="both"/>
        <w:rPr>
          <w:rFonts w:ascii="Garamond" w:hAnsi="Garamond" w:cs="Times New Roman"/>
        </w:rPr>
      </w:pPr>
      <w:r w:rsidRPr="00B933A8">
        <w:rPr>
          <w:rFonts w:ascii="Garamond" w:hAnsi="Garamond" w:cs="Times New Roman"/>
        </w:rPr>
        <w:lastRenderedPageBreak/>
        <w:t>Pada kutipan diatas</w:t>
      </w:r>
      <w:r w:rsidRPr="00B933A8">
        <w:rPr>
          <w:rFonts w:ascii="Garamond" w:hAnsi="Garamond" w:cs="Times New Roman"/>
          <w:i/>
        </w:rPr>
        <w:t xml:space="preserve"> “An nasu a’dau ma jahilu”. </w:t>
      </w:r>
      <w:r w:rsidRPr="00B933A8">
        <w:rPr>
          <w:rFonts w:ascii="Garamond" w:hAnsi="Garamond" w:cs="Times New Roman"/>
        </w:rPr>
        <w:t xml:space="preserve">Kutipan tersebut menjelaskan bahwa seorang manusia harus melawan sikap berburuk sangka terhadap orang lain, </w:t>
      </w:r>
      <w:proofErr w:type="gramStart"/>
      <w:r w:rsidRPr="00B933A8">
        <w:rPr>
          <w:rFonts w:ascii="Garamond" w:hAnsi="Garamond" w:cs="Times New Roman"/>
        </w:rPr>
        <w:t>seharusnya  selalu</w:t>
      </w:r>
      <w:proofErr w:type="gramEnd"/>
      <w:r w:rsidRPr="00B933A8">
        <w:rPr>
          <w:rFonts w:ascii="Garamond" w:hAnsi="Garamond" w:cs="Times New Roman"/>
        </w:rPr>
        <w:t xml:space="preserve"> berprasangka baik terhdp orang lain. </w:t>
      </w:r>
    </w:p>
    <w:p w14:paraId="0AE78ECC" w14:textId="6FB045CF" w:rsidR="00117E7C" w:rsidRDefault="0071350E" w:rsidP="003864DF">
      <w:pPr>
        <w:pStyle w:val="ListParagraph"/>
        <w:numPr>
          <w:ilvl w:val="0"/>
          <w:numId w:val="10"/>
        </w:numPr>
        <w:spacing w:line="360" w:lineRule="auto"/>
        <w:ind w:left="360"/>
        <w:jc w:val="both"/>
        <w:rPr>
          <w:rFonts w:ascii="Garamond" w:hAnsi="Garamond" w:cs="Times New Roman"/>
          <w:b/>
          <w:sz w:val="24"/>
        </w:rPr>
      </w:pPr>
      <w:r>
        <w:rPr>
          <w:rFonts w:ascii="Garamond" w:hAnsi="Garamond" w:cs="Times New Roman"/>
          <w:b/>
          <w:sz w:val="24"/>
        </w:rPr>
        <w:t>Pendidikan Karakter Siswa Era</w:t>
      </w:r>
      <w:r w:rsidR="00AD0EFA" w:rsidRPr="00AD0EFA">
        <w:rPr>
          <w:rFonts w:ascii="Garamond" w:hAnsi="Garamond" w:cs="Times New Roman"/>
          <w:b/>
          <w:sz w:val="24"/>
        </w:rPr>
        <w:t xml:space="preserve"> </w:t>
      </w:r>
      <w:r>
        <w:rPr>
          <w:rFonts w:ascii="Garamond" w:hAnsi="Garamond" w:cs="Times New Roman"/>
          <w:b/>
          <w:i/>
          <w:sz w:val="24"/>
        </w:rPr>
        <w:t>Society 5.0</w:t>
      </w:r>
    </w:p>
    <w:p w14:paraId="04DD7DFB" w14:textId="6370B3EE" w:rsidR="009F5B7C" w:rsidRPr="00AB5C9E" w:rsidRDefault="0045477D" w:rsidP="00AB5C9E">
      <w:pPr>
        <w:shd w:val="clear" w:color="auto" w:fill="FFFFFF" w:themeFill="background1"/>
        <w:autoSpaceDE w:val="0"/>
        <w:autoSpaceDN w:val="0"/>
        <w:adjustRightInd w:val="0"/>
        <w:spacing w:line="360" w:lineRule="auto"/>
        <w:ind w:left="360" w:firstLine="360"/>
        <w:jc w:val="both"/>
        <w:rPr>
          <w:rFonts w:ascii="Garamond" w:hAnsi="Garamond"/>
          <w:szCs w:val="24"/>
          <w:lang w:val="en-US"/>
        </w:rPr>
      </w:pPr>
      <w:r>
        <w:rPr>
          <w:rFonts w:ascii="Garamond" w:hAnsi="Garamond"/>
          <w:color w:val="000000"/>
          <w:szCs w:val="24"/>
        </w:rPr>
        <w:t>Karakter adalah lukisan</w:t>
      </w:r>
      <w:r w:rsidR="004802D5" w:rsidRPr="00B933A8">
        <w:rPr>
          <w:rFonts w:ascii="Garamond" w:hAnsi="Garamond"/>
          <w:color w:val="000000"/>
          <w:szCs w:val="24"/>
        </w:rPr>
        <w:t xml:space="preserve"> berdasarkan lukisan fisik seseorang, seperti wajah, ekspresi, warna  kulit dan lainnya. Psikis misalnya melalui pikiran, perasaan dan kehendak tokoh. Sosiologi, karakter berbasis komunitas. Penokohan tokoh  dalam sebuah novel tidak diukur dari kemiripannya dengan tokoh masyarakat yang digambarkan. Di sisi lain, citra figur publik harus meniru karakter novel</w:t>
      </w:r>
      <w:r w:rsidR="003864DF" w:rsidRPr="00B933A8">
        <w:rPr>
          <w:rFonts w:ascii="Garamond" w:hAnsi="Garamond"/>
          <w:color w:val="000000"/>
          <w:szCs w:val="24"/>
          <w:lang w:val="en-US"/>
        </w:rPr>
        <w:t xml:space="preserve">. </w:t>
      </w:r>
      <w:r w:rsidRPr="00AB5C9E">
        <w:rPr>
          <w:rFonts w:ascii="Garamond" w:hAnsi="Garamond"/>
          <w:color w:val="000000"/>
          <w:szCs w:val="24"/>
          <w:shd w:val="clear" w:color="auto" w:fill="FFFFFF" w:themeFill="background1"/>
          <w:lang w:val="en-US"/>
        </w:rPr>
        <w:t>Pendidikan karakter merupakan proses penamaan jati diri yang meliputi aspek pengetahuan, kesadaran, atau budi, dan perilaku untuk memenuhi nilai-nilai tersebut, baik terhadap Tuhan Yang Maha Esa, diri sendiri, sesama</w:t>
      </w:r>
      <w:r w:rsidRPr="00AB5C9E">
        <w:rPr>
          <w:rFonts w:ascii="Garamond" w:hAnsi="Garamond"/>
          <w:color w:val="000000"/>
          <w:szCs w:val="24"/>
          <w:shd w:val="clear" w:color="auto" w:fill="FFC000"/>
          <w:lang w:val="en-US"/>
        </w:rPr>
        <w:t xml:space="preserve">, </w:t>
      </w:r>
      <w:r w:rsidRPr="00AB5C9E">
        <w:rPr>
          <w:rFonts w:ascii="Garamond" w:hAnsi="Garamond"/>
          <w:color w:val="000000"/>
          <w:szCs w:val="24"/>
          <w:shd w:val="clear" w:color="auto" w:fill="FFFFFF" w:themeFill="background1"/>
          <w:lang w:val="en-US"/>
        </w:rPr>
        <w:t>lingkungan, dan bangsa. Pembangunan karakter suatu bangsa dapat dicapai melalui pembangunan karakter individu, namun ketika masyarakat hidup dalam lingkungan sosial dan budaya yang sama, maka pembangunan karakter hanya dapat dicapai melalui perbuatan dan sosialisasi</w:t>
      </w:r>
      <w:proofErr w:type="gramStart"/>
      <w:r w:rsidRPr="00AB5C9E">
        <w:rPr>
          <w:rFonts w:ascii="Garamond" w:hAnsi="Garamond"/>
          <w:color w:val="000000"/>
          <w:szCs w:val="24"/>
          <w:shd w:val="clear" w:color="auto" w:fill="FFFFFF" w:themeFill="background1"/>
          <w:lang w:val="en-US"/>
        </w:rPr>
        <w:t>. .</w:t>
      </w:r>
      <w:proofErr w:type="gramEnd"/>
      <w:r w:rsidRPr="00AB5C9E">
        <w:rPr>
          <w:rFonts w:ascii="Garamond" w:hAnsi="Garamond"/>
          <w:color w:val="000000"/>
          <w:szCs w:val="24"/>
          <w:shd w:val="clear" w:color="auto" w:fill="FFFFFF" w:themeFill="background1"/>
          <w:lang w:val="en-US"/>
        </w:rPr>
        <w:t xml:space="preserve"> dan lingkungan budaya.</w:t>
      </w:r>
      <w:r w:rsidRPr="00AB5C9E">
        <w:rPr>
          <w:rFonts w:ascii="Garamond" w:hAnsi="Garamond"/>
          <w:color w:val="000000"/>
          <w:szCs w:val="24"/>
          <w:lang w:val="en-US"/>
        </w:rPr>
        <w:t xml:space="preserve"> Artinya, pengembangan budaya dan karakter dapat dilakukan dalam sistem pendidikan yang tidak meninggalkan lingkungan sosial peserta didik, masyarakat budaya dan masyarakat budaya masyarakat Pancasila.</w:t>
      </w:r>
    </w:p>
    <w:p w14:paraId="2550BB74" w14:textId="4D785DEA" w:rsidR="0014476B" w:rsidRPr="0014476B" w:rsidRDefault="00C61161" w:rsidP="00AB5C9E">
      <w:pPr>
        <w:shd w:val="clear" w:color="auto" w:fill="FFFFFF" w:themeFill="background1"/>
        <w:autoSpaceDE w:val="0"/>
        <w:autoSpaceDN w:val="0"/>
        <w:adjustRightInd w:val="0"/>
        <w:spacing w:line="360" w:lineRule="auto"/>
        <w:ind w:left="360" w:firstLine="360"/>
        <w:jc w:val="both"/>
        <w:rPr>
          <w:rFonts w:ascii="Garamond" w:hAnsi="Garamond"/>
        </w:rPr>
      </w:pPr>
      <w:r w:rsidRPr="00AB5C9E">
        <w:rPr>
          <w:rFonts w:ascii="Garamond" w:hAnsi="Garamond"/>
          <w:i/>
          <w:shd w:val="clear" w:color="auto" w:fill="FFFFFF" w:themeFill="background1"/>
        </w:rPr>
        <w:t>Society 5.0</w:t>
      </w:r>
      <w:r w:rsidRPr="00AB5C9E">
        <w:rPr>
          <w:rFonts w:ascii="Garamond" w:hAnsi="Garamond"/>
          <w:shd w:val="clear" w:color="auto" w:fill="FFFFFF" w:themeFill="background1"/>
        </w:rPr>
        <w:t xml:space="preserve"> </w:t>
      </w:r>
      <w:r w:rsidR="0045477D" w:rsidRPr="00AB5C9E">
        <w:rPr>
          <w:rFonts w:ascii="Garamond" w:hAnsi="Garamond"/>
          <w:shd w:val="clear" w:color="auto" w:fill="FFFFFF" w:themeFill="background1"/>
        </w:rPr>
        <w:t>akan mempengaruhi semua bidang kehidupan, termasuk kesehatan, perencanaan kota, transportasi, pertanian, industri dan pendidikan. Kedepannya, teknologi big data yang dihimpun menurut Society 5.0 juga akan berdampak positif dan negatif terhadap kualitas pendidikan siswa. Pendidikan di era digital saat ini sangatlah pesat, perkembangan hal-hal baru tidak hanya digalakkan oleh orang dewasa, anak sekolah dasar pun dapat ikut merasakan dampak revolusi teknologi saat ini.</w:t>
      </w:r>
      <w:r w:rsidR="0045477D" w:rsidRPr="00AB5C9E">
        <w:rPr>
          <w:rFonts w:ascii="Garamond" w:hAnsi="Garamond"/>
          <w:shd w:val="clear" w:color="auto" w:fill="FFFFFF" w:themeFill="background1"/>
          <w:lang w:val="en-US"/>
        </w:rPr>
        <w:t xml:space="preserve"> Inovasi banyak digunakan dalam pengajaran, sebagai kerangka dan landasan hubungan guru-siswa. Hari ini kemajuan kemajuan memiliki hasil positif dan negatif, efek positif harus digunakan oleh orang lain di banyak daerah menggunakan pasar baru. Salah satu tema utama </w:t>
      </w:r>
      <w:r w:rsidR="00AB5C9E" w:rsidRPr="00AB5C9E">
        <w:rPr>
          <w:rFonts w:ascii="Garamond" w:hAnsi="Garamond"/>
          <w:i/>
          <w:shd w:val="clear" w:color="auto" w:fill="FFFFFF" w:themeFill="background1"/>
          <w:lang w:val="en-US"/>
        </w:rPr>
        <w:t>s</w:t>
      </w:r>
      <w:r w:rsidR="0045477D" w:rsidRPr="00AB5C9E">
        <w:rPr>
          <w:rFonts w:ascii="Garamond" w:hAnsi="Garamond"/>
          <w:i/>
          <w:shd w:val="clear" w:color="auto" w:fill="FFFFFF" w:themeFill="background1"/>
          <w:lang w:val="en-US"/>
        </w:rPr>
        <w:t>ociety 5.0</w:t>
      </w:r>
      <w:r w:rsidR="0045477D" w:rsidRPr="00AB5C9E">
        <w:rPr>
          <w:rFonts w:ascii="Garamond" w:hAnsi="Garamond"/>
          <w:shd w:val="clear" w:color="auto" w:fill="FFFFFF" w:themeFill="background1"/>
          <w:lang w:val="en-US"/>
        </w:rPr>
        <w:t xml:space="preserve"> adalah konten pendidikan. Pesatnya perkembangan teknologi menuntut</w:t>
      </w:r>
      <w:r w:rsidR="0045477D" w:rsidRPr="0045477D">
        <w:rPr>
          <w:rFonts w:ascii="Garamond" w:hAnsi="Garamond"/>
          <w:lang w:val="en-US"/>
        </w:rPr>
        <w:t xml:space="preserve"> dunia pendidikan untuk dapat beradaptasi dengan digitalisasi sistem pendidikan yang semakin berkembang.</w:t>
      </w:r>
    </w:p>
    <w:p w14:paraId="2EDF7673" w14:textId="77777777" w:rsidR="00AB5C9E" w:rsidRDefault="00AB5C9E">
      <w:pPr>
        <w:spacing w:after="200" w:line="276" w:lineRule="auto"/>
        <w:rPr>
          <w:rFonts w:ascii="Garamond" w:hAnsi="Garamond" w:cs="Tahoma"/>
          <w:b/>
          <w:sz w:val="24"/>
          <w:szCs w:val="24"/>
        </w:rPr>
      </w:pPr>
      <w:r>
        <w:rPr>
          <w:rFonts w:ascii="Garamond" w:hAnsi="Garamond" w:cs="Tahoma"/>
          <w:b/>
          <w:sz w:val="24"/>
          <w:szCs w:val="24"/>
        </w:rPr>
        <w:br w:type="page"/>
      </w:r>
    </w:p>
    <w:p w14:paraId="4036B8E9" w14:textId="1DB7CA7A" w:rsidR="00CC00E3" w:rsidRDefault="00CC00E3" w:rsidP="004A2FD8">
      <w:pPr>
        <w:spacing w:line="360" w:lineRule="auto"/>
        <w:jc w:val="both"/>
        <w:rPr>
          <w:rFonts w:ascii="Garamond" w:hAnsi="Garamond" w:cs="Tahoma"/>
          <w:b/>
          <w:color w:val="000000" w:themeColor="text1"/>
          <w:sz w:val="24"/>
          <w:szCs w:val="24"/>
        </w:rPr>
      </w:pPr>
      <w:r w:rsidRPr="00430FAD">
        <w:rPr>
          <w:rFonts w:ascii="Garamond" w:hAnsi="Garamond" w:cs="Tahoma"/>
          <w:b/>
          <w:sz w:val="24"/>
          <w:szCs w:val="24"/>
        </w:rPr>
        <w:lastRenderedPageBreak/>
        <w:t>SIMPULAN</w:t>
      </w:r>
      <w:r w:rsidRPr="00430FAD">
        <w:rPr>
          <w:rFonts w:ascii="Garamond" w:hAnsi="Garamond" w:cs="Tahoma"/>
          <w:sz w:val="24"/>
          <w:szCs w:val="24"/>
        </w:rPr>
        <w:t xml:space="preserve"> </w:t>
      </w:r>
    </w:p>
    <w:p w14:paraId="310C76FB" w14:textId="4B83D95D" w:rsidR="003F028D" w:rsidRPr="00B933A8" w:rsidRDefault="00886CC2" w:rsidP="00B933A8">
      <w:pPr>
        <w:spacing w:line="360" w:lineRule="auto"/>
        <w:ind w:left="360" w:firstLine="360"/>
        <w:jc w:val="both"/>
        <w:rPr>
          <w:rFonts w:ascii="Garamond" w:hAnsi="Garamond" w:cs="Tahoma"/>
          <w:szCs w:val="24"/>
          <w:lang w:val="en-US"/>
        </w:rPr>
      </w:pPr>
      <w:r w:rsidRPr="00B933A8">
        <w:rPr>
          <w:rFonts w:ascii="Garamond" w:hAnsi="Garamond" w:cs="Tahoma"/>
          <w:color w:val="000000" w:themeColor="text1"/>
          <w:szCs w:val="24"/>
          <w:lang w:val="en-US"/>
        </w:rPr>
        <w:t xml:space="preserve">Hasil penelitian terhadap jenis-jenis nilai pendidikan moral yang terdapat dalam novel </w:t>
      </w:r>
      <w:r w:rsidRPr="00B933A8">
        <w:rPr>
          <w:rFonts w:ascii="Garamond" w:hAnsi="Garamond" w:cs="Tahoma"/>
          <w:i/>
          <w:color w:val="000000" w:themeColor="text1"/>
          <w:szCs w:val="24"/>
          <w:lang w:val="en-US"/>
        </w:rPr>
        <w:t>Rantau 1 Muara</w:t>
      </w:r>
      <w:r w:rsidRPr="00B933A8">
        <w:rPr>
          <w:rFonts w:ascii="Garamond" w:hAnsi="Garamond" w:cs="Tahoma"/>
          <w:color w:val="000000" w:themeColor="text1"/>
          <w:szCs w:val="24"/>
          <w:lang w:val="en-US"/>
        </w:rPr>
        <w:t xml:space="preserve"> karya Ahmad Fuadi menunjukkan bahwa terdapat lima jenis nilai pendidikan moral yaitu nilai pendidikan moral percaya diri, berbakti, rendah hati, teguh pendirian dan berprasangka baik. </w:t>
      </w:r>
      <w:r w:rsidR="008E2179" w:rsidRPr="00B933A8">
        <w:rPr>
          <w:rFonts w:ascii="Garamond" w:hAnsi="Garamond" w:cs="Tahoma"/>
          <w:color w:val="000000" w:themeColor="text1"/>
          <w:szCs w:val="24"/>
          <w:lang w:val="en-US"/>
        </w:rPr>
        <w:t xml:space="preserve">Kutipan-kutipan yang ditemukan dalam novel tersebut kemudian dianalisis guna menujukkan nilai pendidikan moral. Nilai pendidikan moral yang tertera diatas kemudian dikaitkan dengan nilai pendidikan karakter yang dapat menunjang siswa untuk menghadapi era </w:t>
      </w:r>
      <w:r w:rsidR="008E2179" w:rsidRPr="00B933A8">
        <w:rPr>
          <w:rFonts w:ascii="Garamond" w:hAnsi="Garamond" w:cs="Tahoma"/>
          <w:i/>
          <w:color w:val="000000" w:themeColor="text1"/>
          <w:szCs w:val="24"/>
          <w:lang w:val="en-US"/>
        </w:rPr>
        <w:t>society 5.0</w:t>
      </w:r>
      <w:r w:rsidR="008E2179" w:rsidRPr="00B933A8">
        <w:rPr>
          <w:rFonts w:ascii="Garamond" w:hAnsi="Garamond" w:cs="Tahoma"/>
          <w:color w:val="000000" w:themeColor="text1"/>
          <w:szCs w:val="24"/>
          <w:lang w:val="en-US"/>
        </w:rPr>
        <w:t xml:space="preserve">. Pendidikan Karakter era </w:t>
      </w:r>
      <w:r w:rsidR="008E2179" w:rsidRPr="00B933A8">
        <w:rPr>
          <w:rFonts w:ascii="Garamond" w:hAnsi="Garamond" w:cs="Tahoma"/>
          <w:i/>
          <w:color w:val="000000" w:themeColor="text1"/>
          <w:szCs w:val="24"/>
          <w:lang w:val="en-US"/>
        </w:rPr>
        <w:t>Society 5.0</w:t>
      </w:r>
      <w:r w:rsidR="008E2179" w:rsidRPr="00B933A8">
        <w:rPr>
          <w:rFonts w:ascii="Garamond" w:hAnsi="Garamond" w:cs="Tahoma"/>
          <w:color w:val="000000" w:themeColor="text1"/>
          <w:szCs w:val="24"/>
          <w:lang w:val="en-US"/>
        </w:rPr>
        <w:t xml:space="preserve"> merupakan suatu pendidikan dimana karakter siswa harus mulai terbentuk dan terbiasa berkesinambungan dengan era digital yang akan terus berkembang.</w:t>
      </w:r>
    </w:p>
    <w:p w14:paraId="5D9A2497" w14:textId="77777777" w:rsidR="0014476B" w:rsidRDefault="0014476B">
      <w:pPr>
        <w:spacing w:after="200" w:line="276" w:lineRule="auto"/>
        <w:rPr>
          <w:rFonts w:ascii="Garamond" w:hAnsi="Garamond"/>
          <w:b/>
          <w:sz w:val="24"/>
          <w:szCs w:val="24"/>
          <w:lang w:val="sv-SE"/>
        </w:rPr>
      </w:pPr>
      <w:r>
        <w:rPr>
          <w:rFonts w:ascii="Garamond" w:hAnsi="Garamond"/>
          <w:b/>
          <w:sz w:val="24"/>
          <w:szCs w:val="24"/>
          <w:lang w:val="sv-SE"/>
        </w:rPr>
        <w:br w:type="page"/>
      </w:r>
    </w:p>
    <w:p w14:paraId="463D5566" w14:textId="1B9927D7" w:rsidR="009347BD" w:rsidRDefault="009347BD" w:rsidP="001C0707">
      <w:pPr>
        <w:spacing w:after="240" w:line="360" w:lineRule="auto"/>
        <w:jc w:val="both"/>
        <w:rPr>
          <w:rFonts w:ascii="Garamond" w:hAnsi="Garamond"/>
          <w:b/>
          <w:sz w:val="24"/>
          <w:szCs w:val="24"/>
          <w:lang w:val="sv-SE"/>
        </w:rPr>
      </w:pPr>
      <w:r w:rsidRPr="009347BD">
        <w:rPr>
          <w:rFonts w:ascii="Garamond" w:hAnsi="Garamond"/>
          <w:b/>
          <w:sz w:val="24"/>
          <w:szCs w:val="24"/>
          <w:lang w:val="sv-SE"/>
        </w:rPr>
        <w:lastRenderedPageBreak/>
        <w:t>DAFTAR PUSTAKA</w:t>
      </w:r>
    </w:p>
    <w:p w14:paraId="032BCD4D" w14:textId="40CB209D" w:rsidR="00102028" w:rsidRPr="004A2FD8" w:rsidRDefault="004D7333" w:rsidP="004A2FD8">
      <w:pPr>
        <w:widowControl w:val="0"/>
        <w:autoSpaceDE w:val="0"/>
        <w:autoSpaceDN w:val="0"/>
        <w:adjustRightInd w:val="0"/>
        <w:spacing w:after="240" w:line="360" w:lineRule="auto"/>
        <w:ind w:left="480" w:hanging="480"/>
        <w:jc w:val="both"/>
        <w:rPr>
          <w:rFonts w:ascii="Garamond" w:hAnsi="Garamond" w:cs="Times New Roman"/>
          <w:noProof/>
          <w:sz w:val="24"/>
          <w:szCs w:val="24"/>
        </w:rPr>
      </w:pPr>
      <w:r w:rsidRPr="004A2FD8">
        <w:rPr>
          <w:rFonts w:ascii="Garamond" w:hAnsi="Garamond"/>
          <w:b/>
          <w:sz w:val="24"/>
          <w:szCs w:val="24"/>
          <w:lang w:val="sv-SE"/>
        </w:rPr>
        <w:fldChar w:fldCharType="begin" w:fldLock="1"/>
      </w:r>
      <w:r w:rsidRPr="004A2FD8">
        <w:rPr>
          <w:rFonts w:ascii="Garamond" w:hAnsi="Garamond"/>
          <w:b/>
          <w:sz w:val="24"/>
          <w:szCs w:val="24"/>
          <w:lang w:val="sv-SE"/>
        </w:rPr>
        <w:instrText xml:space="preserve">ADDIN Mendeley Bibliography CSL_BIBLIOGRAPHY </w:instrText>
      </w:r>
      <w:r w:rsidRPr="004A2FD8">
        <w:rPr>
          <w:rFonts w:ascii="Garamond" w:hAnsi="Garamond"/>
          <w:b/>
          <w:sz w:val="24"/>
          <w:szCs w:val="24"/>
          <w:lang w:val="sv-SE"/>
        </w:rPr>
        <w:fldChar w:fldCharType="separate"/>
      </w:r>
      <w:r w:rsidR="00102028" w:rsidRPr="004A2FD8">
        <w:rPr>
          <w:rFonts w:ascii="Garamond" w:hAnsi="Garamond" w:cs="Times New Roman"/>
          <w:noProof/>
          <w:sz w:val="24"/>
          <w:szCs w:val="24"/>
        </w:rPr>
        <w:t xml:space="preserve">Abarca, R. M. (2021). Nilai Pendidikan Pada Novel Negeri Van Oranje Karya Wahyuningrat Dkk. </w:t>
      </w:r>
      <w:r w:rsidR="00102028" w:rsidRPr="004A2FD8">
        <w:rPr>
          <w:rFonts w:ascii="Garamond" w:hAnsi="Garamond" w:cs="Times New Roman"/>
          <w:i/>
          <w:iCs/>
          <w:noProof/>
          <w:sz w:val="24"/>
          <w:szCs w:val="24"/>
        </w:rPr>
        <w:t>Nuevos Sistemas de Comunicación e Información</w:t>
      </w:r>
      <w:r w:rsidR="00102028" w:rsidRPr="004A2FD8">
        <w:rPr>
          <w:rFonts w:ascii="Garamond" w:hAnsi="Garamond" w:cs="Times New Roman"/>
          <w:noProof/>
          <w:sz w:val="24"/>
          <w:szCs w:val="24"/>
        </w:rPr>
        <w:t>, 2013–2015.</w:t>
      </w:r>
    </w:p>
    <w:p w14:paraId="426FAEBB" w14:textId="77777777" w:rsidR="00102028" w:rsidRPr="004A2FD8" w:rsidRDefault="00102028" w:rsidP="004A2FD8">
      <w:pPr>
        <w:widowControl w:val="0"/>
        <w:autoSpaceDE w:val="0"/>
        <w:autoSpaceDN w:val="0"/>
        <w:adjustRightInd w:val="0"/>
        <w:spacing w:after="240" w:line="360" w:lineRule="auto"/>
        <w:ind w:left="480" w:hanging="480"/>
        <w:jc w:val="both"/>
        <w:rPr>
          <w:rFonts w:ascii="Garamond" w:hAnsi="Garamond" w:cs="Times New Roman"/>
          <w:noProof/>
          <w:sz w:val="24"/>
          <w:szCs w:val="24"/>
        </w:rPr>
      </w:pPr>
      <w:r w:rsidRPr="004A2FD8">
        <w:rPr>
          <w:rFonts w:ascii="Garamond" w:hAnsi="Garamond" w:cs="Times New Roman"/>
          <w:noProof/>
          <w:sz w:val="24"/>
          <w:szCs w:val="24"/>
        </w:rPr>
        <w:t xml:space="preserve">Fabiana Meijon Fadul. (2019). </w:t>
      </w:r>
      <w:r w:rsidRPr="004A2FD8">
        <w:rPr>
          <w:rFonts w:ascii="Garamond" w:hAnsi="Garamond" w:cs="Times New Roman"/>
          <w:i/>
          <w:iCs/>
          <w:noProof/>
          <w:sz w:val="24"/>
          <w:szCs w:val="24"/>
        </w:rPr>
        <w:t>Nilai-nilai Edukatif dalam Novel Rantau 1 Muara Karya Ahmad Fuadi</w:t>
      </w:r>
      <w:r w:rsidRPr="004A2FD8">
        <w:rPr>
          <w:rFonts w:ascii="Times New Roman" w:hAnsi="Times New Roman" w:cs="Times New Roman"/>
          <w:i/>
          <w:iCs/>
          <w:noProof/>
          <w:sz w:val="24"/>
          <w:szCs w:val="24"/>
        </w:rPr>
        <w:t> </w:t>
      </w:r>
      <w:r w:rsidRPr="004A2FD8">
        <w:rPr>
          <w:rFonts w:ascii="Garamond" w:hAnsi="Garamond" w:cs="Times New Roman"/>
          <w:i/>
          <w:iCs/>
          <w:noProof/>
          <w:sz w:val="24"/>
          <w:szCs w:val="24"/>
        </w:rPr>
        <w:t>: Tinjauan Sosiologi Sastra dan Implementasinya dalam Pengajaran sastra di SMA</w:t>
      </w:r>
      <w:r w:rsidRPr="004A2FD8">
        <w:rPr>
          <w:rFonts w:ascii="Garamond" w:hAnsi="Garamond" w:cs="Times New Roman"/>
          <w:noProof/>
          <w:sz w:val="24"/>
          <w:szCs w:val="24"/>
        </w:rPr>
        <w:t>.</w:t>
      </w:r>
    </w:p>
    <w:p w14:paraId="518F18C5" w14:textId="77777777" w:rsidR="00102028" w:rsidRPr="004A2FD8" w:rsidRDefault="00102028" w:rsidP="004A2FD8">
      <w:pPr>
        <w:widowControl w:val="0"/>
        <w:autoSpaceDE w:val="0"/>
        <w:autoSpaceDN w:val="0"/>
        <w:adjustRightInd w:val="0"/>
        <w:spacing w:after="240" w:line="360" w:lineRule="auto"/>
        <w:ind w:left="480" w:hanging="480"/>
        <w:jc w:val="both"/>
        <w:rPr>
          <w:rFonts w:ascii="Garamond" w:hAnsi="Garamond" w:cs="Times New Roman"/>
          <w:noProof/>
          <w:sz w:val="24"/>
          <w:szCs w:val="24"/>
        </w:rPr>
      </w:pPr>
      <w:r w:rsidRPr="004A2FD8">
        <w:rPr>
          <w:rFonts w:ascii="Garamond" w:hAnsi="Garamond" w:cs="Times New Roman"/>
          <w:noProof/>
          <w:sz w:val="24"/>
          <w:szCs w:val="24"/>
        </w:rPr>
        <w:t xml:space="preserve">Hanissa, N. B., &amp; Riyadi, S. (2022). Tindak Tutur Ekspresif Dalam Novel Bidadari Bermata Bening Karya Habiburrahman El Shirazy. </w:t>
      </w:r>
      <w:r w:rsidRPr="004A2FD8">
        <w:rPr>
          <w:rFonts w:ascii="Garamond" w:hAnsi="Garamond" w:cs="Times New Roman"/>
          <w:i/>
          <w:iCs/>
          <w:noProof/>
          <w:sz w:val="24"/>
          <w:szCs w:val="24"/>
        </w:rPr>
        <w:t>SeBaSa</w:t>
      </w:r>
      <w:r w:rsidRPr="004A2FD8">
        <w:rPr>
          <w:rFonts w:ascii="Garamond" w:hAnsi="Garamond" w:cs="Times New Roman"/>
          <w:noProof/>
          <w:sz w:val="24"/>
          <w:szCs w:val="24"/>
        </w:rPr>
        <w:t xml:space="preserve">, </w:t>
      </w:r>
      <w:r w:rsidRPr="004A2FD8">
        <w:rPr>
          <w:rFonts w:ascii="Garamond" w:hAnsi="Garamond" w:cs="Times New Roman"/>
          <w:i/>
          <w:iCs/>
          <w:noProof/>
          <w:sz w:val="24"/>
          <w:szCs w:val="24"/>
        </w:rPr>
        <w:t>5</w:t>
      </w:r>
      <w:r w:rsidRPr="004A2FD8">
        <w:rPr>
          <w:rFonts w:ascii="Garamond" w:hAnsi="Garamond" w:cs="Times New Roman"/>
          <w:noProof/>
          <w:sz w:val="24"/>
          <w:szCs w:val="24"/>
        </w:rPr>
        <w:t>(2), 413–423. https://doi.org/10.29408/sbs.v5i2.6205</w:t>
      </w:r>
    </w:p>
    <w:p w14:paraId="79B6306E" w14:textId="77777777" w:rsidR="00102028" w:rsidRPr="004A2FD8" w:rsidRDefault="00102028" w:rsidP="004A2FD8">
      <w:pPr>
        <w:widowControl w:val="0"/>
        <w:autoSpaceDE w:val="0"/>
        <w:autoSpaceDN w:val="0"/>
        <w:adjustRightInd w:val="0"/>
        <w:spacing w:after="240" w:line="360" w:lineRule="auto"/>
        <w:ind w:left="480" w:hanging="480"/>
        <w:jc w:val="both"/>
        <w:rPr>
          <w:rFonts w:ascii="Garamond" w:hAnsi="Garamond" w:cs="Times New Roman"/>
          <w:noProof/>
          <w:sz w:val="24"/>
          <w:szCs w:val="24"/>
        </w:rPr>
      </w:pPr>
      <w:r w:rsidRPr="004A2FD8">
        <w:rPr>
          <w:rFonts w:ascii="Garamond" w:hAnsi="Garamond" w:cs="Times New Roman"/>
          <w:noProof/>
          <w:sz w:val="24"/>
          <w:szCs w:val="24"/>
        </w:rPr>
        <w:t xml:space="preserve">Jhuji, E. a. (2020). Pengertian, Ruang Lingkup Manajemen, dan Kepemimpinan Pendidikan Islam. </w:t>
      </w:r>
      <w:r w:rsidRPr="004A2FD8">
        <w:rPr>
          <w:rFonts w:ascii="Garamond" w:hAnsi="Garamond" w:cs="Times New Roman"/>
          <w:i/>
          <w:iCs/>
          <w:noProof/>
          <w:sz w:val="24"/>
          <w:szCs w:val="24"/>
        </w:rPr>
        <w:t>Jurnal Literasi Pendidikan Nusantara</w:t>
      </w:r>
      <w:r w:rsidRPr="004A2FD8">
        <w:rPr>
          <w:rFonts w:ascii="Garamond" w:hAnsi="Garamond" w:cs="Times New Roman"/>
          <w:noProof/>
          <w:sz w:val="24"/>
          <w:szCs w:val="24"/>
        </w:rPr>
        <w:t xml:space="preserve">, </w:t>
      </w:r>
      <w:r w:rsidRPr="004A2FD8">
        <w:rPr>
          <w:rFonts w:ascii="Garamond" w:hAnsi="Garamond" w:cs="Times New Roman"/>
          <w:i/>
          <w:iCs/>
          <w:noProof/>
          <w:sz w:val="24"/>
          <w:szCs w:val="24"/>
        </w:rPr>
        <w:t>1</w:t>
      </w:r>
      <w:r w:rsidRPr="004A2FD8">
        <w:rPr>
          <w:rFonts w:ascii="Garamond" w:hAnsi="Garamond" w:cs="Times New Roman"/>
          <w:noProof/>
          <w:sz w:val="24"/>
          <w:szCs w:val="24"/>
        </w:rPr>
        <w:t>(2), 113.</w:t>
      </w:r>
    </w:p>
    <w:p w14:paraId="5D6CD742" w14:textId="77777777" w:rsidR="00102028" w:rsidRPr="004A2FD8" w:rsidRDefault="00102028" w:rsidP="004A2FD8">
      <w:pPr>
        <w:widowControl w:val="0"/>
        <w:autoSpaceDE w:val="0"/>
        <w:autoSpaceDN w:val="0"/>
        <w:adjustRightInd w:val="0"/>
        <w:spacing w:after="240" w:line="360" w:lineRule="auto"/>
        <w:ind w:left="480" w:hanging="480"/>
        <w:jc w:val="both"/>
        <w:rPr>
          <w:rFonts w:ascii="Garamond" w:hAnsi="Garamond" w:cs="Times New Roman"/>
          <w:noProof/>
          <w:sz w:val="24"/>
          <w:szCs w:val="24"/>
        </w:rPr>
      </w:pPr>
      <w:r w:rsidRPr="004A2FD8">
        <w:rPr>
          <w:rFonts w:ascii="Garamond" w:hAnsi="Garamond" w:cs="Times New Roman"/>
          <w:noProof/>
          <w:sz w:val="24"/>
          <w:szCs w:val="24"/>
        </w:rPr>
        <w:t xml:space="preserve">Kinanti, M. R. S., Kencana, &amp; Langgeng, A. (2021). Penguatan pendidikan karakter dalam menghadapi standarisasi pendidikan menuju era human society 5.0. </w:t>
      </w:r>
      <w:r w:rsidRPr="004A2FD8">
        <w:rPr>
          <w:rFonts w:ascii="Garamond" w:hAnsi="Garamond" w:cs="Times New Roman"/>
          <w:i/>
          <w:iCs/>
          <w:noProof/>
          <w:sz w:val="24"/>
          <w:szCs w:val="24"/>
        </w:rPr>
        <w:t>Prosiding Dan Web Seminar (Webinar)</w:t>
      </w:r>
      <w:r w:rsidRPr="004A2FD8">
        <w:rPr>
          <w:rFonts w:ascii="Garamond" w:hAnsi="Garamond" w:cs="Times New Roman"/>
          <w:noProof/>
          <w:sz w:val="24"/>
          <w:szCs w:val="24"/>
        </w:rPr>
        <w:t xml:space="preserve">, </w:t>
      </w:r>
      <w:r w:rsidRPr="004A2FD8">
        <w:rPr>
          <w:rFonts w:ascii="Garamond" w:hAnsi="Garamond" w:cs="Times New Roman"/>
          <w:i/>
          <w:iCs/>
          <w:noProof/>
          <w:sz w:val="24"/>
          <w:szCs w:val="24"/>
        </w:rPr>
        <w:t>3</w:t>
      </w:r>
      <w:r w:rsidRPr="004A2FD8">
        <w:rPr>
          <w:rFonts w:ascii="Garamond" w:hAnsi="Garamond" w:cs="Times New Roman"/>
          <w:noProof/>
          <w:sz w:val="24"/>
          <w:szCs w:val="24"/>
        </w:rPr>
        <w:t>(1), 447–452. https://e-journal.umc.ac.id/index.php/pro/article/view/2274</w:t>
      </w:r>
    </w:p>
    <w:p w14:paraId="338ADD03" w14:textId="77777777" w:rsidR="00102028" w:rsidRPr="004A2FD8" w:rsidRDefault="00102028" w:rsidP="004A2FD8">
      <w:pPr>
        <w:widowControl w:val="0"/>
        <w:autoSpaceDE w:val="0"/>
        <w:autoSpaceDN w:val="0"/>
        <w:adjustRightInd w:val="0"/>
        <w:spacing w:after="240" w:line="360" w:lineRule="auto"/>
        <w:ind w:left="480" w:hanging="480"/>
        <w:jc w:val="both"/>
        <w:rPr>
          <w:rFonts w:ascii="Garamond" w:hAnsi="Garamond" w:cs="Times New Roman"/>
          <w:noProof/>
          <w:sz w:val="24"/>
          <w:szCs w:val="24"/>
        </w:rPr>
      </w:pPr>
      <w:r w:rsidRPr="004A2FD8">
        <w:rPr>
          <w:rFonts w:ascii="Garamond" w:hAnsi="Garamond" w:cs="Times New Roman"/>
          <w:noProof/>
          <w:sz w:val="24"/>
          <w:szCs w:val="24"/>
        </w:rPr>
        <w:t xml:space="preserve">Kokasih, A. (2020). Konsep Pendidikan Nilai. </w:t>
      </w:r>
      <w:r w:rsidRPr="004A2FD8">
        <w:rPr>
          <w:rFonts w:ascii="Garamond" w:hAnsi="Garamond" w:cs="Times New Roman"/>
          <w:i/>
          <w:iCs/>
          <w:noProof/>
          <w:sz w:val="24"/>
          <w:szCs w:val="24"/>
        </w:rPr>
        <w:t>Suparyanto Dan Rosad</w:t>
      </w:r>
      <w:r w:rsidRPr="004A2FD8">
        <w:rPr>
          <w:rFonts w:ascii="Garamond" w:hAnsi="Garamond" w:cs="Times New Roman"/>
          <w:noProof/>
          <w:sz w:val="24"/>
          <w:szCs w:val="24"/>
        </w:rPr>
        <w:t xml:space="preserve">, </w:t>
      </w:r>
      <w:r w:rsidRPr="004A2FD8">
        <w:rPr>
          <w:rFonts w:ascii="Garamond" w:hAnsi="Garamond" w:cs="Times New Roman"/>
          <w:i/>
          <w:iCs/>
          <w:noProof/>
          <w:sz w:val="24"/>
          <w:szCs w:val="24"/>
        </w:rPr>
        <w:t>5</w:t>
      </w:r>
      <w:r w:rsidRPr="004A2FD8">
        <w:rPr>
          <w:rFonts w:ascii="Garamond" w:hAnsi="Garamond" w:cs="Times New Roman"/>
          <w:noProof/>
          <w:sz w:val="24"/>
          <w:szCs w:val="24"/>
        </w:rPr>
        <w:t>(3), 248–253.</w:t>
      </w:r>
    </w:p>
    <w:p w14:paraId="714D945A" w14:textId="77777777" w:rsidR="00102028" w:rsidRPr="004A2FD8" w:rsidRDefault="00102028" w:rsidP="004A2FD8">
      <w:pPr>
        <w:widowControl w:val="0"/>
        <w:autoSpaceDE w:val="0"/>
        <w:autoSpaceDN w:val="0"/>
        <w:adjustRightInd w:val="0"/>
        <w:spacing w:after="240" w:line="360" w:lineRule="auto"/>
        <w:ind w:left="480" w:hanging="480"/>
        <w:jc w:val="both"/>
        <w:rPr>
          <w:rFonts w:ascii="Garamond" w:hAnsi="Garamond" w:cs="Times New Roman"/>
          <w:noProof/>
          <w:sz w:val="24"/>
          <w:szCs w:val="24"/>
        </w:rPr>
      </w:pPr>
      <w:r w:rsidRPr="004A2FD8">
        <w:rPr>
          <w:rFonts w:ascii="Garamond" w:hAnsi="Garamond" w:cs="Times New Roman"/>
          <w:noProof/>
          <w:sz w:val="24"/>
          <w:szCs w:val="24"/>
        </w:rPr>
        <w:t xml:space="preserve">Laskar, N., Karya, P., &amp; Hirata, A. (2022). Analisis pendidikan karakter pada tokoh-tokoh novel. </w:t>
      </w:r>
      <w:r w:rsidRPr="004A2FD8">
        <w:rPr>
          <w:rFonts w:ascii="Garamond" w:hAnsi="Garamond" w:cs="Times New Roman"/>
          <w:i/>
          <w:iCs/>
          <w:noProof/>
          <w:sz w:val="24"/>
          <w:szCs w:val="24"/>
        </w:rPr>
        <w:t>Diglosia</w:t>
      </w:r>
      <w:r w:rsidRPr="004A2FD8">
        <w:rPr>
          <w:rFonts w:ascii="Garamond" w:hAnsi="Garamond" w:cs="Times New Roman"/>
          <w:noProof/>
          <w:sz w:val="24"/>
          <w:szCs w:val="24"/>
        </w:rPr>
        <w:t>, 442–458.</w:t>
      </w:r>
    </w:p>
    <w:p w14:paraId="48413FD9" w14:textId="77777777" w:rsidR="00102028" w:rsidRPr="004A2FD8" w:rsidRDefault="00102028" w:rsidP="004A2FD8">
      <w:pPr>
        <w:widowControl w:val="0"/>
        <w:autoSpaceDE w:val="0"/>
        <w:autoSpaceDN w:val="0"/>
        <w:adjustRightInd w:val="0"/>
        <w:spacing w:after="240" w:line="360" w:lineRule="auto"/>
        <w:ind w:left="480" w:hanging="480"/>
        <w:jc w:val="both"/>
        <w:rPr>
          <w:rFonts w:ascii="Garamond" w:hAnsi="Garamond" w:cs="Times New Roman"/>
          <w:noProof/>
          <w:sz w:val="24"/>
          <w:szCs w:val="24"/>
        </w:rPr>
      </w:pPr>
      <w:r w:rsidRPr="004A2FD8">
        <w:rPr>
          <w:rFonts w:ascii="Garamond" w:hAnsi="Garamond" w:cs="Times New Roman"/>
          <w:noProof/>
          <w:sz w:val="24"/>
          <w:szCs w:val="24"/>
        </w:rPr>
        <w:t xml:space="preserve">Ningrum, L. L., Sudiatmi, T., Bahasa, P., Veteran, U., &amp; Nusantara, B. (2022). </w:t>
      </w:r>
      <w:r w:rsidRPr="004A2FD8">
        <w:rPr>
          <w:rFonts w:ascii="Garamond" w:hAnsi="Garamond" w:cs="Times New Roman"/>
          <w:i/>
          <w:iCs/>
          <w:noProof/>
          <w:sz w:val="24"/>
          <w:szCs w:val="24"/>
        </w:rPr>
        <w:t>Di Surat Kabar Solopos Bidang Ekonomi Edisi Oktober — Desember 2020 Analysis of Indonesian Economic Writing Errors in Solopos Newspaper for Economic Edition October — December 2020</w:t>
      </w:r>
      <w:r w:rsidRPr="004A2FD8">
        <w:rPr>
          <w:rFonts w:ascii="Garamond" w:hAnsi="Garamond" w:cs="Times New Roman"/>
          <w:noProof/>
          <w:sz w:val="24"/>
          <w:szCs w:val="24"/>
        </w:rPr>
        <w:t>. 141–147.</w:t>
      </w:r>
    </w:p>
    <w:p w14:paraId="0A3B4B1E" w14:textId="77777777" w:rsidR="00102028" w:rsidRPr="004A2FD8" w:rsidRDefault="00102028" w:rsidP="004A2FD8">
      <w:pPr>
        <w:widowControl w:val="0"/>
        <w:autoSpaceDE w:val="0"/>
        <w:autoSpaceDN w:val="0"/>
        <w:adjustRightInd w:val="0"/>
        <w:spacing w:after="240" w:line="360" w:lineRule="auto"/>
        <w:ind w:left="480" w:hanging="480"/>
        <w:jc w:val="both"/>
        <w:rPr>
          <w:rFonts w:ascii="Garamond" w:hAnsi="Garamond" w:cs="Times New Roman"/>
          <w:noProof/>
          <w:sz w:val="24"/>
          <w:szCs w:val="24"/>
        </w:rPr>
      </w:pPr>
      <w:r w:rsidRPr="004A2FD8">
        <w:rPr>
          <w:rFonts w:ascii="Garamond" w:hAnsi="Garamond" w:cs="Times New Roman"/>
          <w:noProof/>
          <w:sz w:val="24"/>
          <w:szCs w:val="24"/>
        </w:rPr>
        <w:t xml:space="preserve">Nurhayati, A. (2022). </w:t>
      </w:r>
      <w:r w:rsidRPr="004A2FD8">
        <w:rPr>
          <w:rFonts w:ascii="Garamond" w:hAnsi="Garamond" w:cs="Times New Roman"/>
          <w:i/>
          <w:iCs/>
          <w:noProof/>
          <w:sz w:val="24"/>
          <w:szCs w:val="24"/>
        </w:rPr>
        <w:t>Social Problems in the Novel Laskar Pelangi by Andrea Hirata a Study of Literary Sociology Problematika Sosial dalam Novel Laskar Pelangi Karya Andrea</w:t>
      </w:r>
      <w:r w:rsidRPr="004A2FD8">
        <w:rPr>
          <w:rFonts w:ascii="Garamond" w:hAnsi="Garamond" w:cs="Times New Roman"/>
          <w:noProof/>
          <w:sz w:val="24"/>
          <w:szCs w:val="24"/>
        </w:rPr>
        <w:t xml:space="preserve">. </w:t>
      </w:r>
      <w:r w:rsidRPr="004A2FD8">
        <w:rPr>
          <w:rFonts w:ascii="Garamond" w:hAnsi="Garamond" w:cs="Times New Roman"/>
          <w:i/>
          <w:iCs/>
          <w:noProof/>
          <w:sz w:val="24"/>
          <w:szCs w:val="24"/>
        </w:rPr>
        <w:t>1</w:t>
      </w:r>
      <w:r w:rsidRPr="004A2FD8">
        <w:rPr>
          <w:rFonts w:ascii="Garamond" w:hAnsi="Garamond" w:cs="Times New Roman"/>
          <w:noProof/>
          <w:sz w:val="24"/>
          <w:szCs w:val="24"/>
        </w:rPr>
        <w:t>(5), 729–740.</w:t>
      </w:r>
    </w:p>
    <w:p w14:paraId="1FBD64DD" w14:textId="77777777" w:rsidR="00102028" w:rsidRPr="004A2FD8" w:rsidRDefault="00102028" w:rsidP="004A2FD8">
      <w:pPr>
        <w:widowControl w:val="0"/>
        <w:autoSpaceDE w:val="0"/>
        <w:autoSpaceDN w:val="0"/>
        <w:adjustRightInd w:val="0"/>
        <w:spacing w:after="240" w:line="360" w:lineRule="auto"/>
        <w:ind w:left="480" w:hanging="480"/>
        <w:jc w:val="both"/>
        <w:rPr>
          <w:rFonts w:ascii="Garamond" w:hAnsi="Garamond" w:cs="Times New Roman"/>
          <w:noProof/>
          <w:sz w:val="24"/>
          <w:szCs w:val="24"/>
        </w:rPr>
      </w:pPr>
      <w:r w:rsidRPr="004A2FD8">
        <w:rPr>
          <w:rFonts w:ascii="Garamond" w:hAnsi="Garamond" w:cs="Times New Roman"/>
          <w:noProof/>
          <w:sz w:val="24"/>
          <w:szCs w:val="24"/>
        </w:rPr>
        <w:t xml:space="preserve">Simbolon, D. R., Perangin-angin, E., &amp; Nduru, S. M. (2022). Analisis Nilai-nilai Religius, Moral, dan </w:t>
      </w:r>
      <w:r w:rsidRPr="004A2FD8">
        <w:rPr>
          <w:rFonts w:ascii="Garamond" w:hAnsi="Garamond" w:cs="Times New Roman"/>
          <w:noProof/>
          <w:sz w:val="24"/>
          <w:szCs w:val="24"/>
        </w:rPr>
        <w:lastRenderedPageBreak/>
        <w:t xml:space="preserve">Budaya pada Novel Tenggelamnya Kapal Van Der Wijk Karya Hamka Serta Relevansinya sebagai Bahan Ajar Sekolah Menengah Atas. </w:t>
      </w:r>
      <w:r w:rsidRPr="004A2FD8">
        <w:rPr>
          <w:rFonts w:ascii="Garamond" w:hAnsi="Garamond" w:cs="Times New Roman"/>
          <w:i/>
          <w:iCs/>
          <w:noProof/>
          <w:sz w:val="24"/>
          <w:szCs w:val="24"/>
        </w:rPr>
        <w:t>Jurnal Basataka</w:t>
      </w:r>
      <w:r w:rsidRPr="004A2FD8">
        <w:rPr>
          <w:rFonts w:ascii="Garamond" w:hAnsi="Garamond" w:cs="Times New Roman"/>
          <w:noProof/>
          <w:sz w:val="24"/>
          <w:szCs w:val="24"/>
        </w:rPr>
        <w:t xml:space="preserve">, </w:t>
      </w:r>
      <w:r w:rsidRPr="004A2FD8">
        <w:rPr>
          <w:rFonts w:ascii="Garamond" w:hAnsi="Garamond" w:cs="Times New Roman"/>
          <w:i/>
          <w:iCs/>
          <w:noProof/>
          <w:sz w:val="24"/>
          <w:szCs w:val="24"/>
        </w:rPr>
        <w:t>5</w:t>
      </w:r>
      <w:r w:rsidRPr="004A2FD8">
        <w:rPr>
          <w:rFonts w:ascii="Garamond" w:hAnsi="Garamond" w:cs="Times New Roman"/>
          <w:noProof/>
          <w:sz w:val="24"/>
          <w:szCs w:val="24"/>
        </w:rPr>
        <w:t>(1), 50–61.</w:t>
      </w:r>
    </w:p>
    <w:p w14:paraId="3FD33725" w14:textId="77777777" w:rsidR="00102028" w:rsidRPr="004A2FD8" w:rsidRDefault="00102028" w:rsidP="004A2FD8">
      <w:pPr>
        <w:widowControl w:val="0"/>
        <w:autoSpaceDE w:val="0"/>
        <w:autoSpaceDN w:val="0"/>
        <w:adjustRightInd w:val="0"/>
        <w:spacing w:after="240" w:line="360" w:lineRule="auto"/>
        <w:ind w:left="480" w:hanging="480"/>
        <w:jc w:val="both"/>
        <w:rPr>
          <w:rFonts w:ascii="Garamond" w:hAnsi="Garamond"/>
          <w:noProof/>
          <w:sz w:val="24"/>
        </w:rPr>
      </w:pPr>
      <w:r w:rsidRPr="004A2FD8">
        <w:rPr>
          <w:rFonts w:ascii="Garamond" w:hAnsi="Garamond" w:cs="Times New Roman"/>
          <w:noProof/>
          <w:sz w:val="24"/>
          <w:szCs w:val="24"/>
        </w:rPr>
        <w:t xml:space="preserve">Sudiatmi, T., Pingkan Pradana, R., &amp; Suparmin. (2021). Pendidikan Karakter Pada Tokoh Utama Dalam Novel Bara Karya Febrialdi Rusdi Sebagai Alternatif Bahan Ajar Di SMK. </w:t>
      </w:r>
      <w:r w:rsidRPr="004A2FD8">
        <w:rPr>
          <w:rFonts w:ascii="Garamond" w:hAnsi="Garamond" w:cs="Times New Roman"/>
          <w:i/>
          <w:iCs/>
          <w:noProof/>
          <w:sz w:val="24"/>
          <w:szCs w:val="24"/>
        </w:rPr>
        <w:t>Prosiding Seminar Nasional Sastra, Lingua, Dan Pembelajarannya (Salinga)</w:t>
      </w:r>
      <w:r w:rsidRPr="004A2FD8">
        <w:rPr>
          <w:rFonts w:ascii="Garamond" w:hAnsi="Garamond" w:cs="Times New Roman"/>
          <w:noProof/>
          <w:sz w:val="24"/>
          <w:szCs w:val="24"/>
        </w:rPr>
        <w:t xml:space="preserve">, </w:t>
      </w:r>
      <w:r w:rsidRPr="004A2FD8">
        <w:rPr>
          <w:rFonts w:ascii="Garamond" w:hAnsi="Garamond" w:cs="Times New Roman"/>
          <w:i/>
          <w:iCs/>
          <w:noProof/>
          <w:sz w:val="24"/>
          <w:szCs w:val="24"/>
        </w:rPr>
        <w:t>1</w:t>
      </w:r>
      <w:r w:rsidRPr="004A2FD8">
        <w:rPr>
          <w:rFonts w:ascii="Garamond" w:hAnsi="Garamond" w:cs="Times New Roman"/>
          <w:noProof/>
          <w:sz w:val="24"/>
          <w:szCs w:val="24"/>
        </w:rPr>
        <w:t>, 336–341.</w:t>
      </w:r>
    </w:p>
    <w:p w14:paraId="19F3BAFC" w14:textId="7C5D7A10" w:rsidR="004D7333" w:rsidRDefault="004D7333" w:rsidP="004A2FD8">
      <w:pPr>
        <w:spacing w:after="240" w:line="360" w:lineRule="auto"/>
        <w:jc w:val="both"/>
        <w:rPr>
          <w:rFonts w:ascii="Garamond" w:hAnsi="Garamond"/>
          <w:b/>
          <w:sz w:val="24"/>
          <w:szCs w:val="24"/>
          <w:lang w:val="sv-SE"/>
        </w:rPr>
      </w:pPr>
      <w:r w:rsidRPr="004A2FD8">
        <w:rPr>
          <w:rFonts w:ascii="Garamond" w:hAnsi="Garamond"/>
          <w:b/>
          <w:sz w:val="24"/>
          <w:szCs w:val="24"/>
          <w:lang w:val="sv-SE"/>
        </w:rPr>
        <w:fldChar w:fldCharType="end"/>
      </w:r>
    </w:p>
    <w:p w14:paraId="6C437BB5" w14:textId="77777777" w:rsidR="009F5B7C" w:rsidRPr="009347BD" w:rsidRDefault="009F5B7C" w:rsidP="009347BD">
      <w:pPr>
        <w:spacing w:line="360" w:lineRule="auto"/>
        <w:jc w:val="both"/>
        <w:rPr>
          <w:rFonts w:ascii="Garamond" w:hAnsi="Garamond" w:cs="Tahoma"/>
          <w:sz w:val="24"/>
          <w:szCs w:val="24"/>
        </w:rPr>
      </w:pPr>
    </w:p>
    <w:sectPr w:rsidR="009F5B7C" w:rsidRPr="009347BD" w:rsidSect="009347BD">
      <w:headerReference w:type="default" r:id="rId1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F90A32" w14:textId="77777777" w:rsidR="00256774" w:rsidRDefault="00256774" w:rsidP="0081300B">
      <w:r>
        <w:separator/>
      </w:r>
    </w:p>
  </w:endnote>
  <w:endnote w:type="continuationSeparator" w:id="0">
    <w:p w14:paraId="64246FCC" w14:textId="77777777" w:rsidR="00256774" w:rsidRDefault="00256774" w:rsidP="00813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ESLA">
    <w:altName w:val="Calibri"/>
    <w:charset w:val="00"/>
    <w:family w:val="auto"/>
    <w:pitch w:val="variable"/>
    <w:sig w:usb0="A0000007" w:usb1="00000000" w:usb2="00000000" w:usb3="00000000" w:csb0="00000113" w:csb1="00000000"/>
  </w:font>
  <w:font w:name="MotoGP Display Bold">
    <w:altName w:val="Calibri"/>
    <w:charset w:val="00"/>
    <w:family w:val="swiss"/>
    <w:pitch w:val="variable"/>
    <w:sig w:usb0="A000006F" w:usb1="4000207A"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1E0D8" w14:textId="77777777" w:rsidR="00256774" w:rsidRDefault="00256774" w:rsidP="0081300B">
      <w:r>
        <w:separator/>
      </w:r>
    </w:p>
  </w:footnote>
  <w:footnote w:type="continuationSeparator" w:id="0">
    <w:p w14:paraId="5DD41F7B" w14:textId="77777777" w:rsidR="00256774" w:rsidRDefault="00256774" w:rsidP="008130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Ind w:w="10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1"/>
      <w:gridCol w:w="2851"/>
      <w:gridCol w:w="283"/>
      <w:gridCol w:w="3058"/>
      <w:gridCol w:w="1689"/>
    </w:tblGrid>
    <w:tr w:rsidR="004048FB" w14:paraId="2B49F79F" w14:textId="77777777" w:rsidTr="004048FB">
      <w:tc>
        <w:tcPr>
          <w:tcW w:w="1371" w:type="dxa"/>
          <w:tcBorders>
            <w:top w:val="nil"/>
            <w:bottom w:val="single" w:sz="4" w:space="0" w:color="auto"/>
          </w:tcBorders>
          <w:vAlign w:val="bottom"/>
        </w:tcPr>
        <w:p w14:paraId="7240A24A" w14:textId="77777777" w:rsidR="004048FB" w:rsidRPr="00796694" w:rsidRDefault="004048FB" w:rsidP="004048FB">
          <w:pPr>
            <w:jc w:val="center"/>
            <w:rPr>
              <w:rFonts w:ascii="TESLA" w:hAnsi="TESLA"/>
              <w:i/>
              <w:iCs/>
              <w:color w:val="0070C0"/>
              <w:sz w:val="44"/>
              <w:szCs w:val="44"/>
            </w:rPr>
          </w:pPr>
          <w:r w:rsidRPr="00796694">
            <w:rPr>
              <w:rFonts w:ascii="TESLA" w:hAnsi="TESLA"/>
              <w:i/>
              <w:iCs/>
              <w:color w:val="0070C0"/>
              <w:sz w:val="44"/>
              <w:szCs w:val="44"/>
            </w:rPr>
            <w:t>S</w:t>
          </w:r>
          <w:r w:rsidRPr="00796694">
            <w:rPr>
              <w:rFonts w:ascii="TESLA" w:hAnsi="TESLA"/>
              <w:i/>
              <w:iCs/>
              <w:color w:val="FF0000"/>
              <w:sz w:val="44"/>
              <w:szCs w:val="44"/>
            </w:rPr>
            <w:t>B</w:t>
          </w:r>
          <w:r w:rsidRPr="00796694">
            <w:rPr>
              <w:rFonts w:ascii="TESLA" w:hAnsi="TESLA"/>
              <w:i/>
              <w:iCs/>
              <w:color w:val="0070C0"/>
              <w:sz w:val="44"/>
              <w:szCs w:val="44"/>
            </w:rPr>
            <w:t>S</w:t>
          </w:r>
        </w:p>
        <w:p w14:paraId="349ED417" w14:textId="77777777" w:rsidR="004048FB" w:rsidRDefault="004048FB" w:rsidP="004048FB">
          <w:pPr>
            <w:pStyle w:val="Header"/>
            <w:jc w:val="center"/>
          </w:pPr>
        </w:p>
      </w:tc>
      <w:tc>
        <w:tcPr>
          <w:tcW w:w="6192" w:type="dxa"/>
          <w:gridSpan w:val="3"/>
          <w:tcBorders>
            <w:top w:val="nil"/>
            <w:bottom w:val="single" w:sz="4" w:space="0" w:color="auto"/>
          </w:tcBorders>
          <w:shd w:val="clear" w:color="auto" w:fill="F2F2F2" w:themeFill="background1" w:themeFillShade="F2"/>
        </w:tcPr>
        <w:p w14:paraId="4C3B3CB6" w14:textId="77777777" w:rsidR="004048FB" w:rsidRDefault="004048FB" w:rsidP="004048FB">
          <w:pPr>
            <w:pStyle w:val="Header"/>
            <w:jc w:val="center"/>
            <w:rPr>
              <w:rFonts w:ascii="TESLA" w:hAnsi="TESLA"/>
              <w:noProof/>
              <w:lang w:val="en-US"/>
            </w:rPr>
          </w:pPr>
        </w:p>
        <w:p w14:paraId="17950177" w14:textId="77777777" w:rsidR="004048FB" w:rsidRPr="008B334F" w:rsidRDefault="004048FB" w:rsidP="004048FB">
          <w:pPr>
            <w:pStyle w:val="Header"/>
            <w:jc w:val="center"/>
            <w:rPr>
              <w:rFonts w:ascii="TESLA" w:hAnsi="TESLA"/>
              <w:b/>
              <w:i/>
              <w:color w:val="0070C0"/>
              <w:sz w:val="48"/>
              <w:szCs w:val="48"/>
              <w:lang w:val="en-US"/>
            </w:rPr>
          </w:pPr>
          <w:r w:rsidRPr="008B334F">
            <w:rPr>
              <w:rFonts w:ascii="TESLA" w:hAnsi="TESLA"/>
              <w:b/>
              <w:i/>
              <w:color w:val="0070C0"/>
              <w:sz w:val="48"/>
              <w:szCs w:val="48"/>
              <w:lang w:val="en-US"/>
            </w:rPr>
            <w:t>SEBASA</w:t>
          </w:r>
        </w:p>
        <w:p w14:paraId="4A65E28F" w14:textId="77777777" w:rsidR="004048FB" w:rsidRPr="00744761" w:rsidRDefault="004048FB" w:rsidP="004048FB">
          <w:pPr>
            <w:pStyle w:val="Header"/>
            <w:jc w:val="center"/>
            <w:rPr>
              <w:rFonts w:ascii="MotoGP Display Bold" w:hAnsi="MotoGP Display Bold"/>
              <w:b/>
            </w:rPr>
          </w:pPr>
          <w:r w:rsidRPr="00744761">
            <w:rPr>
              <w:rFonts w:ascii="MotoGP Display Bold" w:hAnsi="MotoGP Display Bold"/>
              <w:b/>
            </w:rPr>
            <w:t>Jurnal Pendidikan Bahasa dan Sastra Indonesia</w:t>
          </w:r>
        </w:p>
        <w:p w14:paraId="41B167DC" w14:textId="77777777" w:rsidR="004048FB" w:rsidRPr="00101EF6" w:rsidRDefault="00256774" w:rsidP="004048FB">
          <w:pPr>
            <w:pStyle w:val="Header"/>
            <w:jc w:val="center"/>
            <w:rPr>
              <w:i/>
              <w:sz w:val="18"/>
              <w:szCs w:val="18"/>
            </w:rPr>
          </w:pPr>
          <w:hyperlink r:id="rId1" w:history="1">
            <w:r w:rsidR="004048FB" w:rsidRPr="00101EF6">
              <w:rPr>
                <w:rStyle w:val="Hyperlink"/>
                <w:i/>
                <w:color w:val="auto"/>
                <w:sz w:val="18"/>
                <w:szCs w:val="18"/>
              </w:rPr>
              <w:t>http://e-journal.hamzanwadi.ac.id/index.php/sbs</w:t>
            </w:r>
          </w:hyperlink>
        </w:p>
      </w:tc>
      <w:tc>
        <w:tcPr>
          <w:tcW w:w="1689" w:type="dxa"/>
          <w:tcBorders>
            <w:top w:val="nil"/>
            <w:bottom w:val="single" w:sz="4" w:space="0" w:color="auto"/>
          </w:tcBorders>
          <w:vAlign w:val="center"/>
        </w:tcPr>
        <w:p w14:paraId="4DEA2994" w14:textId="77777777" w:rsidR="004048FB" w:rsidRPr="00796694" w:rsidRDefault="004048FB" w:rsidP="004048FB">
          <w:pPr>
            <w:pStyle w:val="Header"/>
            <w:jc w:val="center"/>
            <w:rPr>
              <w:rFonts w:ascii="TESLA" w:hAnsi="TESLA"/>
              <w:lang w:val="en-US"/>
            </w:rPr>
          </w:pPr>
          <w:r>
            <w:rPr>
              <w:rFonts w:ascii="TESLA" w:hAnsi="TESLA"/>
              <w:noProof/>
              <w:lang w:val="en-US"/>
            </w:rPr>
            <w:drawing>
              <wp:inline distT="0" distB="0" distL="0" distR="0" wp14:anchorId="718796C3" wp14:editId="79AF97F2">
                <wp:extent cx="935355" cy="5403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
                          <a:extLst>
                            <a:ext uri="{28A0092B-C50C-407E-A947-70E740481C1C}">
                              <a14:useLocalDpi xmlns:a14="http://schemas.microsoft.com/office/drawing/2010/main" val="0"/>
                            </a:ext>
                          </a:extLst>
                        </a:blip>
                        <a:srcRect t="2966"/>
                        <a:stretch/>
                      </pic:blipFill>
                      <pic:spPr bwMode="auto">
                        <a:xfrm>
                          <a:off x="0" y="0"/>
                          <a:ext cx="935355" cy="540385"/>
                        </a:xfrm>
                        <a:prstGeom prst="rect">
                          <a:avLst/>
                        </a:prstGeom>
                        <a:ln>
                          <a:noFill/>
                        </a:ln>
                        <a:extLst>
                          <a:ext uri="{53640926-AAD7-44D8-BBD7-CCE9431645EC}">
                            <a14:shadowObscured xmlns:a14="http://schemas.microsoft.com/office/drawing/2010/main"/>
                          </a:ext>
                        </a:extLst>
                      </pic:spPr>
                    </pic:pic>
                  </a:graphicData>
                </a:graphic>
              </wp:inline>
            </w:drawing>
          </w:r>
        </w:p>
      </w:tc>
    </w:tr>
    <w:tr w:rsidR="004048FB" w:rsidRPr="006E1F38" w14:paraId="13BA6A2A" w14:textId="77777777" w:rsidTr="004048FB">
      <w:trPr>
        <w:trHeight w:val="450"/>
      </w:trPr>
      <w:tc>
        <w:tcPr>
          <w:tcW w:w="4222" w:type="dxa"/>
          <w:gridSpan w:val="2"/>
          <w:tcBorders>
            <w:top w:val="single" w:sz="4" w:space="0" w:color="auto"/>
            <w:bottom w:val="single" w:sz="4" w:space="0" w:color="auto"/>
          </w:tcBorders>
        </w:tcPr>
        <w:p w14:paraId="4FAD54F8" w14:textId="77777777" w:rsidR="004048FB" w:rsidRPr="006E1F38" w:rsidRDefault="004048FB" w:rsidP="004048FB">
          <w:pPr>
            <w:pStyle w:val="Header"/>
            <w:jc w:val="right"/>
            <w:rPr>
              <w:b/>
              <w:sz w:val="18"/>
              <w:szCs w:val="18"/>
            </w:rPr>
          </w:pPr>
          <w:r w:rsidRPr="006E1F38">
            <w:rPr>
              <w:b/>
              <w:sz w:val="18"/>
              <w:szCs w:val="18"/>
            </w:rPr>
            <w:t xml:space="preserve">E-ISSN: </w:t>
          </w:r>
        </w:p>
        <w:p w14:paraId="47A18F80" w14:textId="77777777" w:rsidR="004048FB" w:rsidRPr="006E1F38" w:rsidRDefault="004048FB" w:rsidP="004048FB">
          <w:pPr>
            <w:pStyle w:val="Header"/>
            <w:jc w:val="right"/>
            <w:rPr>
              <w:b/>
              <w:sz w:val="18"/>
              <w:szCs w:val="18"/>
            </w:rPr>
          </w:pPr>
          <w:r w:rsidRPr="006E1F38">
            <w:rPr>
              <w:b/>
              <w:sz w:val="18"/>
              <w:szCs w:val="18"/>
            </w:rPr>
            <w:t>2621-0851</w:t>
          </w:r>
        </w:p>
      </w:tc>
      <w:tc>
        <w:tcPr>
          <w:tcW w:w="283" w:type="dxa"/>
          <w:tcBorders>
            <w:top w:val="single" w:sz="4" w:space="0" w:color="auto"/>
            <w:bottom w:val="single" w:sz="4" w:space="0" w:color="auto"/>
          </w:tcBorders>
        </w:tcPr>
        <w:p w14:paraId="1C0B0070" w14:textId="77777777" w:rsidR="004048FB" w:rsidRPr="006E1F38" w:rsidRDefault="004048FB" w:rsidP="004048FB">
          <w:pPr>
            <w:pStyle w:val="Header"/>
            <w:rPr>
              <w:sz w:val="18"/>
              <w:szCs w:val="18"/>
            </w:rPr>
          </w:pPr>
        </w:p>
      </w:tc>
      <w:tc>
        <w:tcPr>
          <w:tcW w:w="4747" w:type="dxa"/>
          <w:gridSpan w:val="2"/>
          <w:tcBorders>
            <w:top w:val="single" w:sz="4" w:space="0" w:color="auto"/>
            <w:bottom w:val="single" w:sz="4" w:space="0" w:color="auto"/>
          </w:tcBorders>
        </w:tcPr>
        <w:p w14:paraId="6D1C817B" w14:textId="4E20088D" w:rsidR="004048FB" w:rsidRPr="00101EF6" w:rsidRDefault="004048FB" w:rsidP="004048FB">
          <w:pPr>
            <w:pStyle w:val="Header"/>
            <w:rPr>
              <w:b/>
              <w:sz w:val="18"/>
              <w:szCs w:val="18"/>
              <w:lang w:val="en-US"/>
            </w:rPr>
          </w:pPr>
          <w:r w:rsidRPr="00101EF6">
            <w:rPr>
              <w:b/>
              <w:sz w:val="18"/>
              <w:szCs w:val="18"/>
            </w:rPr>
            <w:t xml:space="preserve">Vol. </w:t>
          </w:r>
        </w:p>
        <w:p w14:paraId="79A03FBF" w14:textId="617D82A3" w:rsidR="004048FB" w:rsidRPr="00DB0A1B" w:rsidRDefault="004048FB" w:rsidP="004048FB">
          <w:pPr>
            <w:pStyle w:val="Header"/>
            <w:rPr>
              <w:sz w:val="18"/>
              <w:szCs w:val="18"/>
              <w:lang w:val="en-US"/>
            </w:rPr>
          </w:pPr>
          <w:r w:rsidRPr="00101EF6">
            <w:rPr>
              <w:b/>
              <w:sz w:val="18"/>
              <w:szCs w:val="18"/>
            </w:rPr>
            <w:t>Hal.</w:t>
          </w:r>
          <w:r w:rsidRPr="006E1F38">
            <w:rPr>
              <w:sz w:val="18"/>
              <w:szCs w:val="18"/>
            </w:rPr>
            <w:t xml:space="preserve"> </w:t>
          </w:r>
          <w:r w:rsidR="00DB0A1B">
            <w:rPr>
              <w:sz w:val="18"/>
              <w:szCs w:val="18"/>
              <w:lang w:val="en-US"/>
            </w:rPr>
            <w:t xml:space="preserve"> </w:t>
          </w:r>
        </w:p>
      </w:tc>
    </w:tr>
    <w:tr w:rsidR="004048FB" w:rsidRPr="006E1F38" w14:paraId="280AA57A" w14:textId="77777777" w:rsidTr="004048FB">
      <w:trPr>
        <w:trHeight w:val="70"/>
      </w:trPr>
      <w:tc>
        <w:tcPr>
          <w:tcW w:w="4222" w:type="dxa"/>
          <w:gridSpan w:val="2"/>
          <w:tcBorders>
            <w:top w:val="single" w:sz="4" w:space="0" w:color="auto"/>
            <w:bottom w:val="single" w:sz="4" w:space="0" w:color="auto"/>
          </w:tcBorders>
        </w:tcPr>
        <w:p w14:paraId="6BDC1CC3" w14:textId="77777777" w:rsidR="004048FB" w:rsidRPr="006E1F38" w:rsidRDefault="004048FB" w:rsidP="004048FB">
          <w:pPr>
            <w:pStyle w:val="Header"/>
            <w:rPr>
              <w:b/>
              <w:sz w:val="18"/>
              <w:szCs w:val="18"/>
            </w:rPr>
          </w:pPr>
        </w:p>
      </w:tc>
      <w:tc>
        <w:tcPr>
          <w:tcW w:w="283" w:type="dxa"/>
          <w:tcBorders>
            <w:top w:val="single" w:sz="4" w:space="0" w:color="auto"/>
            <w:bottom w:val="single" w:sz="4" w:space="0" w:color="auto"/>
          </w:tcBorders>
        </w:tcPr>
        <w:p w14:paraId="76484B31" w14:textId="77777777" w:rsidR="004048FB" w:rsidRPr="006E1F38" w:rsidRDefault="004048FB" w:rsidP="004048FB">
          <w:pPr>
            <w:pStyle w:val="Header"/>
            <w:rPr>
              <w:sz w:val="18"/>
              <w:szCs w:val="18"/>
            </w:rPr>
          </w:pPr>
        </w:p>
      </w:tc>
      <w:tc>
        <w:tcPr>
          <w:tcW w:w="4747" w:type="dxa"/>
          <w:gridSpan w:val="2"/>
          <w:tcBorders>
            <w:top w:val="single" w:sz="4" w:space="0" w:color="auto"/>
            <w:bottom w:val="single" w:sz="4" w:space="0" w:color="auto"/>
          </w:tcBorders>
        </w:tcPr>
        <w:p w14:paraId="4E798C5D" w14:textId="77777777" w:rsidR="004048FB" w:rsidRPr="00101EF6" w:rsidRDefault="004048FB" w:rsidP="004048FB">
          <w:pPr>
            <w:pStyle w:val="Header"/>
            <w:rPr>
              <w:b/>
              <w:sz w:val="18"/>
              <w:szCs w:val="18"/>
            </w:rPr>
          </w:pPr>
        </w:p>
      </w:tc>
    </w:tr>
  </w:tbl>
  <w:p w14:paraId="337826E3" w14:textId="77777777" w:rsidR="0081300B" w:rsidRPr="006E1F38" w:rsidRDefault="0081300B">
    <w:pPr>
      <w:pStyle w:val="Header"/>
      <w:rPr>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F267DA"/>
    <w:multiLevelType w:val="hybridMultilevel"/>
    <w:tmpl w:val="32345DB4"/>
    <w:lvl w:ilvl="0" w:tplc="1BA024AC">
      <w:start w:val="1"/>
      <w:numFmt w:val="decimal"/>
      <w:lvlText w:val="%1."/>
      <w:lvlJc w:val="left"/>
      <w:pPr>
        <w:ind w:left="720" w:hanging="360"/>
      </w:pPr>
      <w:rPr>
        <w:rFonts w:cs="Tahoma"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3D1354B3"/>
    <w:multiLevelType w:val="hybridMultilevel"/>
    <w:tmpl w:val="DC2AB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5B656A"/>
    <w:multiLevelType w:val="hybridMultilevel"/>
    <w:tmpl w:val="C95E9D8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474034A2"/>
    <w:multiLevelType w:val="hybridMultilevel"/>
    <w:tmpl w:val="D10681FC"/>
    <w:lvl w:ilvl="0" w:tplc="E80802A4">
      <w:start w:val="1"/>
      <w:numFmt w:val="decimal"/>
      <w:lvlText w:val="%1."/>
      <w:lvlJc w:val="left"/>
      <w:pPr>
        <w:ind w:left="927" w:hanging="360"/>
      </w:pPr>
      <w:rPr>
        <w:rFonts w:ascii="Garamond" w:hAnsi="Garamond"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4" w15:restartNumberingAfterBreak="0">
    <w:nsid w:val="62EE009D"/>
    <w:multiLevelType w:val="hybridMultilevel"/>
    <w:tmpl w:val="1C9E202A"/>
    <w:lvl w:ilvl="0" w:tplc="B5E83CB4">
      <w:start w:val="1"/>
      <w:numFmt w:val="decimal"/>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5" w15:restartNumberingAfterBreak="0">
    <w:nsid w:val="66372982"/>
    <w:multiLevelType w:val="hybridMultilevel"/>
    <w:tmpl w:val="C6B0C8BE"/>
    <w:lvl w:ilvl="0" w:tplc="0C22F872">
      <w:start w:val="1"/>
      <w:numFmt w:val="decimal"/>
      <w:lvlText w:val="%1."/>
      <w:lvlJc w:val="left"/>
      <w:pPr>
        <w:ind w:left="927" w:hanging="360"/>
      </w:pPr>
      <w:rPr>
        <w:rFonts w:cs="Tahoma"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6" w15:restartNumberingAfterBreak="0">
    <w:nsid w:val="66441532"/>
    <w:multiLevelType w:val="multilevel"/>
    <w:tmpl w:val="B4BE653C"/>
    <w:lvl w:ilvl="0">
      <w:start w:val="100"/>
      <w:numFmt w:val="decimal"/>
      <w:lvlText w:val="%1"/>
      <w:lvlJc w:val="left"/>
      <w:pPr>
        <w:ind w:left="705" w:hanging="705"/>
      </w:pPr>
      <w:rPr>
        <w:rFonts w:ascii="Garamond" w:hAnsi="Garamond" w:hint="default"/>
      </w:rPr>
    </w:lvl>
    <w:lvl w:ilvl="1">
      <w:start w:val="120"/>
      <w:numFmt w:val="decimal"/>
      <w:lvlText w:val="%1-%2"/>
      <w:lvlJc w:val="left"/>
      <w:pPr>
        <w:ind w:left="1632" w:hanging="705"/>
      </w:pPr>
      <w:rPr>
        <w:rFonts w:ascii="Garamond" w:hAnsi="Garamond" w:hint="default"/>
      </w:rPr>
    </w:lvl>
    <w:lvl w:ilvl="2">
      <w:start w:val="1"/>
      <w:numFmt w:val="decimal"/>
      <w:lvlText w:val="%1-%2.%3"/>
      <w:lvlJc w:val="left"/>
      <w:pPr>
        <w:ind w:left="2574" w:hanging="720"/>
      </w:pPr>
      <w:rPr>
        <w:rFonts w:ascii="Garamond" w:hAnsi="Garamond" w:hint="default"/>
      </w:rPr>
    </w:lvl>
    <w:lvl w:ilvl="3">
      <w:start w:val="1"/>
      <w:numFmt w:val="decimal"/>
      <w:lvlText w:val="%1-%2.%3.%4"/>
      <w:lvlJc w:val="left"/>
      <w:pPr>
        <w:ind w:left="3501" w:hanging="720"/>
      </w:pPr>
      <w:rPr>
        <w:rFonts w:ascii="Garamond" w:hAnsi="Garamond" w:hint="default"/>
      </w:rPr>
    </w:lvl>
    <w:lvl w:ilvl="4">
      <w:start w:val="1"/>
      <w:numFmt w:val="decimal"/>
      <w:lvlText w:val="%1-%2.%3.%4.%5"/>
      <w:lvlJc w:val="left"/>
      <w:pPr>
        <w:ind w:left="4788" w:hanging="1080"/>
      </w:pPr>
      <w:rPr>
        <w:rFonts w:ascii="Garamond" w:hAnsi="Garamond" w:hint="default"/>
      </w:rPr>
    </w:lvl>
    <w:lvl w:ilvl="5">
      <w:start w:val="1"/>
      <w:numFmt w:val="decimal"/>
      <w:lvlText w:val="%1-%2.%3.%4.%5.%6"/>
      <w:lvlJc w:val="left"/>
      <w:pPr>
        <w:ind w:left="5715" w:hanging="1080"/>
      </w:pPr>
      <w:rPr>
        <w:rFonts w:ascii="Garamond" w:hAnsi="Garamond" w:hint="default"/>
      </w:rPr>
    </w:lvl>
    <w:lvl w:ilvl="6">
      <w:start w:val="1"/>
      <w:numFmt w:val="decimal"/>
      <w:lvlText w:val="%1-%2.%3.%4.%5.%6.%7"/>
      <w:lvlJc w:val="left"/>
      <w:pPr>
        <w:ind w:left="7002" w:hanging="1440"/>
      </w:pPr>
      <w:rPr>
        <w:rFonts w:ascii="Garamond" w:hAnsi="Garamond" w:hint="default"/>
      </w:rPr>
    </w:lvl>
    <w:lvl w:ilvl="7">
      <w:start w:val="1"/>
      <w:numFmt w:val="decimal"/>
      <w:lvlText w:val="%1-%2.%3.%4.%5.%6.%7.%8"/>
      <w:lvlJc w:val="left"/>
      <w:pPr>
        <w:ind w:left="7929" w:hanging="1440"/>
      </w:pPr>
      <w:rPr>
        <w:rFonts w:ascii="Garamond" w:hAnsi="Garamond" w:hint="default"/>
      </w:rPr>
    </w:lvl>
    <w:lvl w:ilvl="8">
      <w:start w:val="1"/>
      <w:numFmt w:val="decimal"/>
      <w:lvlText w:val="%1-%2.%3.%4.%5.%6.%7.%8.%9"/>
      <w:lvlJc w:val="left"/>
      <w:pPr>
        <w:ind w:left="9216" w:hanging="1800"/>
      </w:pPr>
      <w:rPr>
        <w:rFonts w:ascii="Garamond" w:hAnsi="Garamond" w:hint="default"/>
      </w:rPr>
    </w:lvl>
  </w:abstractNum>
  <w:abstractNum w:abstractNumId="7" w15:restartNumberingAfterBreak="0">
    <w:nsid w:val="74704A12"/>
    <w:multiLevelType w:val="hybridMultilevel"/>
    <w:tmpl w:val="69F2C3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D604C0"/>
    <w:multiLevelType w:val="hybridMultilevel"/>
    <w:tmpl w:val="020CFFA4"/>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A90A5A"/>
    <w:multiLevelType w:val="hybridMultilevel"/>
    <w:tmpl w:val="AD54F6B0"/>
    <w:lvl w:ilvl="0" w:tplc="7F92865A">
      <w:start w:val="1"/>
      <w:numFmt w:val="decimal"/>
      <w:lvlText w:val="%1."/>
      <w:lvlJc w:val="left"/>
      <w:pPr>
        <w:ind w:left="720" w:hanging="360"/>
      </w:pPr>
      <w:rPr>
        <w:rFonts w:cstheme="minorBidi"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2"/>
  </w:num>
  <w:num w:numId="2">
    <w:abstractNumId w:val="3"/>
  </w:num>
  <w:num w:numId="3">
    <w:abstractNumId w:val="6"/>
  </w:num>
  <w:num w:numId="4">
    <w:abstractNumId w:val="9"/>
  </w:num>
  <w:num w:numId="5">
    <w:abstractNumId w:val="4"/>
  </w:num>
  <w:num w:numId="6">
    <w:abstractNumId w:val="5"/>
  </w:num>
  <w:num w:numId="7">
    <w:abstractNumId w:val="0"/>
  </w:num>
  <w:num w:numId="8">
    <w:abstractNumId w:val="1"/>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ocumentProtection w:edit="form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0E3"/>
    <w:rsid w:val="00027743"/>
    <w:rsid w:val="00042E74"/>
    <w:rsid w:val="00050AF9"/>
    <w:rsid w:val="000677C2"/>
    <w:rsid w:val="000A4EB2"/>
    <w:rsid w:val="000B2723"/>
    <w:rsid w:val="000C7553"/>
    <w:rsid w:val="000E0B27"/>
    <w:rsid w:val="00102028"/>
    <w:rsid w:val="00104A59"/>
    <w:rsid w:val="001117B1"/>
    <w:rsid w:val="00117E7C"/>
    <w:rsid w:val="001300C5"/>
    <w:rsid w:val="001312D3"/>
    <w:rsid w:val="001407F1"/>
    <w:rsid w:val="0014476B"/>
    <w:rsid w:val="00154C29"/>
    <w:rsid w:val="00160FC8"/>
    <w:rsid w:val="00161988"/>
    <w:rsid w:val="00166362"/>
    <w:rsid w:val="001836C6"/>
    <w:rsid w:val="00186445"/>
    <w:rsid w:val="001A368F"/>
    <w:rsid w:val="001B7635"/>
    <w:rsid w:val="001C0707"/>
    <w:rsid w:val="001C7527"/>
    <w:rsid w:val="001D0C5F"/>
    <w:rsid w:val="001F3735"/>
    <w:rsid w:val="00220252"/>
    <w:rsid w:val="00256774"/>
    <w:rsid w:val="00257947"/>
    <w:rsid w:val="002647B3"/>
    <w:rsid w:val="00274C9E"/>
    <w:rsid w:val="00284E5C"/>
    <w:rsid w:val="00285B30"/>
    <w:rsid w:val="0029128F"/>
    <w:rsid w:val="002D1128"/>
    <w:rsid w:val="002F1A70"/>
    <w:rsid w:val="003026DE"/>
    <w:rsid w:val="00317CD1"/>
    <w:rsid w:val="0032437E"/>
    <w:rsid w:val="00331BAC"/>
    <w:rsid w:val="00371D28"/>
    <w:rsid w:val="003864DF"/>
    <w:rsid w:val="00392E40"/>
    <w:rsid w:val="003939C6"/>
    <w:rsid w:val="003A7B42"/>
    <w:rsid w:val="003B11F4"/>
    <w:rsid w:val="003C78B1"/>
    <w:rsid w:val="003D6DD0"/>
    <w:rsid w:val="003E6E42"/>
    <w:rsid w:val="003F028D"/>
    <w:rsid w:val="003F328D"/>
    <w:rsid w:val="004048FB"/>
    <w:rsid w:val="00411412"/>
    <w:rsid w:val="0041765D"/>
    <w:rsid w:val="00430FAD"/>
    <w:rsid w:val="0043288C"/>
    <w:rsid w:val="00433B7F"/>
    <w:rsid w:val="0045477D"/>
    <w:rsid w:val="00466DAA"/>
    <w:rsid w:val="004802D5"/>
    <w:rsid w:val="00481186"/>
    <w:rsid w:val="004A0EBC"/>
    <w:rsid w:val="004A2FD8"/>
    <w:rsid w:val="004B6B8A"/>
    <w:rsid w:val="004C29D4"/>
    <w:rsid w:val="004C4E3B"/>
    <w:rsid w:val="004D7333"/>
    <w:rsid w:val="00504593"/>
    <w:rsid w:val="00527233"/>
    <w:rsid w:val="00555D81"/>
    <w:rsid w:val="00566916"/>
    <w:rsid w:val="00584A16"/>
    <w:rsid w:val="005A55C3"/>
    <w:rsid w:val="005B7F80"/>
    <w:rsid w:val="005C7AB3"/>
    <w:rsid w:val="005D4052"/>
    <w:rsid w:val="00606384"/>
    <w:rsid w:val="00607B1B"/>
    <w:rsid w:val="00613CE0"/>
    <w:rsid w:val="00626D58"/>
    <w:rsid w:val="00647E61"/>
    <w:rsid w:val="00670B6A"/>
    <w:rsid w:val="00670E2C"/>
    <w:rsid w:val="006B1635"/>
    <w:rsid w:val="006C6902"/>
    <w:rsid w:val="006E0A13"/>
    <w:rsid w:val="006E1F38"/>
    <w:rsid w:val="006E5879"/>
    <w:rsid w:val="00703206"/>
    <w:rsid w:val="00711D03"/>
    <w:rsid w:val="0071350E"/>
    <w:rsid w:val="00732D4B"/>
    <w:rsid w:val="00734774"/>
    <w:rsid w:val="00736B96"/>
    <w:rsid w:val="00752FDE"/>
    <w:rsid w:val="0077355B"/>
    <w:rsid w:val="00784062"/>
    <w:rsid w:val="00784D45"/>
    <w:rsid w:val="00810C22"/>
    <w:rsid w:val="0081300B"/>
    <w:rsid w:val="00826C20"/>
    <w:rsid w:val="00841E07"/>
    <w:rsid w:val="00863E12"/>
    <w:rsid w:val="0086578F"/>
    <w:rsid w:val="00874625"/>
    <w:rsid w:val="00876FC9"/>
    <w:rsid w:val="00881220"/>
    <w:rsid w:val="00886CC2"/>
    <w:rsid w:val="008925E8"/>
    <w:rsid w:val="008A71EA"/>
    <w:rsid w:val="008B0E0C"/>
    <w:rsid w:val="008C09CF"/>
    <w:rsid w:val="008C4FA8"/>
    <w:rsid w:val="008D09F5"/>
    <w:rsid w:val="008E1A94"/>
    <w:rsid w:val="008E2179"/>
    <w:rsid w:val="00903611"/>
    <w:rsid w:val="009347BD"/>
    <w:rsid w:val="00953D65"/>
    <w:rsid w:val="00956DCF"/>
    <w:rsid w:val="00991BB3"/>
    <w:rsid w:val="009B5A57"/>
    <w:rsid w:val="009C2A2C"/>
    <w:rsid w:val="009C2F99"/>
    <w:rsid w:val="009C3E5B"/>
    <w:rsid w:val="009C53C8"/>
    <w:rsid w:val="009F06A8"/>
    <w:rsid w:val="009F5B7C"/>
    <w:rsid w:val="00A2558F"/>
    <w:rsid w:val="00A458E4"/>
    <w:rsid w:val="00A5585F"/>
    <w:rsid w:val="00A5765E"/>
    <w:rsid w:val="00A94115"/>
    <w:rsid w:val="00A962D4"/>
    <w:rsid w:val="00AB5C9E"/>
    <w:rsid w:val="00AD0EFA"/>
    <w:rsid w:val="00AD1520"/>
    <w:rsid w:val="00AD2E04"/>
    <w:rsid w:val="00AE02B9"/>
    <w:rsid w:val="00AE6286"/>
    <w:rsid w:val="00AF09E9"/>
    <w:rsid w:val="00AF6E01"/>
    <w:rsid w:val="00B0567D"/>
    <w:rsid w:val="00B679AB"/>
    <w:rsid w:val="00B93123"/>
    <w:rsid w:val="00B933A8"/>
    <w:rsid w:val="00BA5034"/>
    <w:rsid w:val="00C25F99"/>
    <w:rsid w:val="00C4138D"/>
    <w:rsid w:val="00C53F02"/>
    <w:rsid w:val="00C61161"/>
    <w:rsid w:val="00CC00E3"/>
    <w:rsid w:val="00CC0F53"/>
    <w:rsid w:val="00CD56A6"/>
    <w:rsid w:val="00CE5197"/>
    <w:rsid w:val="00CF5048"/>
    <w:rsid w:val="00D2720E"/>
    <w:rsid w:val="00D3565F"/>
    <w:rsid w:val="00D45D7F"/>
    <w:rsid w:val="00D64A08"/>
    <w:rsid w:val="00D87BAD"/>
    <w:rsid w:val="00DB0A1B"/>
    <w:rsid w:val="00DB49C6"/>
    <w:rsid w:val="00DD0642"/>
    <w:rsid w:val="00DE1423"/>
    <w:rsid w:val="00DF55B3"/>
    <w:rsid w:val="00E07C40"/>
    <w:rsid w:val="00E11EA5"/>
    <w:rsid w:val="00E578E9"/>
    <w:rsid w:val="00E65C50"/>
    <w:rsid w:val="00E6642B"/>
    <w:rsid w:val="00E70B1A"/>
    <w:rsid w:val="00E775CF"/>
    <w:rsid w:val="00E81B95"/>
    <w:rsid w:val="00EA17EA"/>
    <w:rsid w:val="00EA3C02"/>
    <w:rsid w:val="00EC0522"/>
    <w:rsid w:val="00EC71DD"/>
    <w:rsid w:val="00ED300C"/>
    <w:rsid w:val="00ED7DD9"/>
    <w:rsid w:val="00F12DE3"/>
    <w:rsid w:val="00F562EA"/>
    <w:rsid w:val="00F70806"/>
    <w:rsid w:val="00F86D75"/>
    <w:rsid w:val="00F97C22"/>
    <w:rsid w:val="00FA6449"/>
    <w:rsid w:val="00FD054B"/>
    <w:rsid w:val="00FD6009"/>
    <w:rsid w:val="00FD7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844F8"/>
  <w15:docId w15:val="{FBEC71D7-2503-4330-B0B7-F50293FEA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0E3"/>
    <w:pPr>
      <w:spacing w:after="0" w:line="240"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Body of text Char,List Paragraph1 Char,Colorful List - Accent 11 Char"/>
    <w:link w:val="ListParagraph"/>
    <w:uiPriority w:val="34"/>
    <w:locked/>
    <w:rsid w:val="00CC00E3"/>
  </w:style>
  <w:style w:type="paragraph" w:styleId="ListParagraph">
    <w:name w:val="List Paragraph"/>
    <w:aliases w:val="Body of text,List Paragraph1,Colorful List - Accent 11"/>
    <w:basedOn w:val="Normal"/>
    <w:link w:val="ListParagraphChar"/>
    <w:uiPriority w:val="34"/>
    <w:qFormat/>
    <w:rsid w:val="00CC00E3"/>
    <w:pPr>
      <w:ind w:left="720"/>
      <w:contextualSpacing/>
    </w:pPr>
    <w:rPr>
      <w:lang w:val="en-US"/>
    </w:rPr>
  </w:style>
  <w:style w:type="paragraph" w:styleId="Header">
    <w:name w:val="header"/>
    <w:basedOn w:val="Normal"/>
    <w:link w:val="HeaderChar"/>
    <w:uiPriority w:val="99"/>
    <w:unhideWhenUsed/>
    <w:rsid w:val="0081300B"/>
    <w:pPr>
      <w:tabs>
        <w:tab w:val="center" w:pos="4513"/>
        <w:tab w:val="right" w:pos="9026"/>
      </w:tabs>
    </w:pPr>
  </w:style>
  <w:style w:type="character" w:customStyle="1" w:styleId="HeaderChar">
    <w:name w:val="Header Char"/>
    <w:basedOn w:val="DefaultParagraphFont"/>
    <w:link w:val="Header"/>
    <w:uiPriority w:val="99"/>
    <w:rsid w:val="0081300B"/>
    <w:rPr>
      <w:lang w:val="id-ID"/>
    </w:rPr>
  </w:style>
  <w:style w:type="paragraph" w:styleId="Footer">
    <w:name w:val="footer"/>
    <w:basedOn w:val="Normal"/>
    <w:link w:val="FooterChar"/>
    <w:uiPriority w:val="99"/>
    <w:unhideWhenUsed/>
    <w:rsid w:val="0081300B"/>
    <w:pPr>
      <w:tabs>
        <w:tab w:val="center" w:pos="4513"/>
        <w:tab w:val="right" w:pos="9026"/>
      </w:tabs>
    </w:pPr>
  </w:style>
  <w:style w:type="character" w:customStyle="1" w:styleId="FooterChar">
    <w:name w:val="Footer Char"/>
    <w:basedOn w:val="DefaultParagraphFont"/>
    <w:link w:val="Footer"/>
    <w:uiPriority w:val="99"/>
    <w:rsid w:val="0081300B"/>
    <w:rPr>
      <w:lang w:val="id-ID"/>
    </w:rPr>
  </w:style>
  <w:style w:type="table" w:styleId="TableGrid">
    <w:name w:val="Table Grid"/>
    <w:basedOn w:val="TableNormal"/>
    <w:uiPriority w:val="59"/>
    <w:rsid w:val="00813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300B"/>
    <w:rPr>
      <w:color w:val="0000FF" w:themeColor="hyperlink"/>
      <w:u w:val="single"/>
    </w:rPr>
  </w:style>
  <w:style w:type="paragraph" w:styleId="BodyText">
    <w:name w:val="Body Text"/>
    <w:basedOn w:val="Normal"/>
    <w:link w:val="BodyTextChar"/>
    <w:rsid w:val="009F5B7C"/>
    <w:pPr>
      <w:tabs>
        <w:tab w:val="right" w:pos="8640"/>
      </w:tabs>
      <w:spacing w:line="480" w:lineRule="auto"/>
      <w:ind w:firstLine="720"/>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9F5B7C"/>
    <w:rPr>
      <w:rFonts w:ascii="Times New Roman" w:eastAsia="Times New Roman" w:hAnsi="Times New Roman" w:cs="Times New Roman"/>
      <w:sz w:val="24"/>
      <w:szCs w:val="24"/>
    </w:rPr>
  </w:style>
  <w:style w:type="paragraph" w:customStyle="1" w:styleId="Default">
    <w:name w:val="Default"/>
    <w:rsid w:val="009F5B7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9F5B7C"/>
    <w:pPr>
      <w:spacing w:after="0"/>
    </w:pPr>
    <w:rPr>
      <w:rFonts w:ascii="Arial" w:eastAsia="Arial" w:hAnsi="Arial" w:cs="Arial"/>
      <w:color w:val="000000"/>
      <w:lang w:val="ru-RU" w:eastAsia="ru-RU"/>
    </w:rPr>
  </w:style>
  <w:style w:type="table" w:styleId="PlainTable2">
    <w:name w:val="Plain Table 2"/>
    <w:basedOn w:val="TableNormal"/>
    <w:uiPriority w:val="42"/>
    <w:rsid w:val="009F5B7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UnresolvedMention">
    <w:name w:val="Unresolved Mention"/>
    <w:basedOn w:val="DefaultParagraphFont"/>
    <w:uiPriority w:val="99"/>
    <w:semiHidden/>
    <w:unhideWhenUsed/>
    <w:rsid w:val="001864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3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sintiamutiarasantik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rcid.org/0009-0000-2062-4038" TargetMode="External"/><Relationship Id="rId5" Type="http://schemas.openxmlformats.org/officeDocument/2006/relationships/webSettings" Target="webSettings.xml"/><Relationship Id="rId10" Type="http://schemas.openxmlformats.org/officeDocument/2006/relationships/hyperlink" Target="mailto:3titiksudiatmi2@gmail.com" TargetMode="External"/><Relationship Id="rId4" Type="http://schemas.openxmlformats.org/officeDocument/2006/relationships/settings" Target="settings.xml"/><Relationship Id="rId9" Type="http://schemas.openxmlformats.org/officeDocument/2006/relationships/hyperlink" Target="mailto:2suparminpres@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e-journal.hamzanwadi.ac.id/index.php/s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9A556-4902-419D-A0B7-B187BACBF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5691</Words>
  <Characters>32443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Prodi PBSI</dc:creator>
  <cp:lastModifiedBy>Hawlett DC</cp:lastModifiedBy>
  <cp:revision>2</cp:revision>
  <dcterms:created xsi:type="dcterms:W3CDTF">2023-06-07T16:06:00Z</dcterms:created>
  <dcterms:modified xsi:type="dcterms:W3CDTF">2023-06-07T16:06:00Z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http://www.zotero.org/styles/apa</vt:lpwstr>
  </property>
  <property fmtid="{D5CDD505-2E9C-101B-9397-08002B2CF9AE}" pid="24" name="Mendeley Unique User Id_1">
    <vt:lpwstr>480f0383-a37b-38a4-9563-b569d25c8262</vt:lpwstr>
  </property>
</Properties>
</file>