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D273D" w14:textId="2E86D5D3" w:rsidR="00A67D0F" w:rsidRPr="00682B43" w:rsidRDefault="00A67D0F" w:rsidP="006C156C">
      <w:pPr>
        <w:pStyle w:val="AUTHORSNAMEMaJER"/>
        <w:rPr>
          <w:rFonts w:asciiTheme="minorHAnsi" w:eastAsia="Cambria" w:hAnsiTheme="minorHAnsi" w:cstheme="minorHAnsi"/>
        </w:rPr>
      </w:pPr>
      <w:r w:rsidRPr="00682B43">
        <w:rPr>
          <w:rFonts w:asciiTheme="minorHAnsi" w:eastAsia="Cambria" w:hAnsiTheme="minorHAnsi" w:cstheme="minorHAnsi"/>
        </w:rPr>
        <w:t>IMPROVING ENGLISH TEACHER LITERACY THROUGH TRAINING IN UNDERSTANDING ENGLISH COMMUNICATION THROUGH NETFLIX</w:t>
      </w:r>
    </w:p>
    <w:p w14:paraId="6C3C6C5B" w14:textId="41489A22" w:rsidR="00F30397" w:rsidRPr="00682B43" w:rsidRDefault="00F30397" w:rsidP="006C156C">
      <w:pPr>
        <w:jc w:val="both"/>
        <w:rPr>
          <w:rFonts w:asciiTheme="minorHAnsi" w:eastAsia="Cambria" w:hAnsiTheme="minorHAnsi" w:cstheme="minorHAnsi"/>
        </w:rPr>
      </w:pPr>
    </w:p>
    <w:p w14:paraId="570B15F5" w14:textId="675C9BC7" w:rsidR="008F0D03" w:rsidRPr="00682B43" w:rsidRDefault="00CD3075" w:rsidP="006C156C">
      <w:pPr>
        <w:jc w:val="center"/>
        <w:rPr>
          <w:rFonts w:asciiTheme="minorHAnsi" w:eastAsia="Cambria" w:hAnsiTheme="minorHAnsi" w:cstheme="minorHAnsi"/>
          <w:sz w:val="20"/>
          <w:szCs w:val="20"/>
        </w:rPr>
      </w:pPr>
      <w:r w:rsidRPr="00682B43">
        <w:rPr>
          <w:rFonts w:asciiTheme="minorHAnsi" w:eastAsia="Cambria" w:hAnsiTheme="minorHAnsi" w:cstheme="minorHAnsi"/>
          <w:sz w:val="20"/>
          <w:szCs w:val="20"/>
        </w:rPr>
        <w:t>Karimaliana</w:t>
      </w:r>
      <w:r w:rsidR="00154454" w:rsidRPr="00154454">
        <w:rPr>
          <w:rFonts w:asciiTheme="minorHAnsi" w:eastAsia="Cambria" w:hAnsiTheme="minorHAnsi" w:cstheme="minorHAnsi"/>
          <w:sz w:val="20"/>
          <w:szCs w:val="20"/>
          <w:vertAlign w:val="superscript"/>
        </w:rPr>
        <w:t>1</w:t>
      </w:r>
      <w:r w:rsidR="008F0D03" w:rsidRPr="00682B43">
        <w:rPr>
          <w:rFonts w:asciiTheme="minorHAnsi" w:eastAsia="Cambria" w:hAnsiTheme="minorHAnsi" w:cstheme="minorHAnsi"/>
          <w:sz w:val="20"/>
          <w:szCs w:val="20"/>
        </w:rPr>
        <w:t>,</w:t>
      </w:r>
      <w:r w:rsidRPr="00682B43">
        <w:rPr>
          <w:rFonts w:asciiTheme="minorHAnsi" w:eastAsia="Cambria" w:hAnsiTheme="minorHAnsi" w:cstheme="minorHAnsi"/>
          <w:sz w:val="20"/>
          <w:szCs w:val="20"/>
        </w:rPr>
        <w:t xml:space="preserve"> </w:t>
      </w:r>
      <w:proofErr w:type="spellStart"/>
      <w:r w:rsidRPr="00682B43">
        <w:rPr>
          <w:rFonts w:asciiTheme="minorHAnsi" w:eastAsia="Cambria" w:hAnsiTheme="minorHAnsi" w:cstheme="minorHAnsi"/>
          <w:sz w:val="20"/>
          <w:szCs w:val="20"/>
        </w:rPr>
        <w:t>Syarul</w:t>
      </w:r>
      <w:proofErr w:type="spellEnd"/>
      <w:r w:rsidRPr="00682B43">
        <w:rPr>
          <w:rFonts w:asciiTheme="minorHAnsi" w:eastAsia="Cambria" w:hAnsiTheme="minorHAnsi" w:cstheme="minorHAnsi"/>
          <w:sz w:val="20"/>
          <w:szCs w:val="20"/>
        </w:rPr>
        <w:t xml:space="preserve"> R</w:t>
      </w:r>
      <w:r w:rsidR="00154454" w:rsidRPr="00154454">
        <w:rPr>
          <w:rFonts w:asciiTheme="minorHAnsi" w:eastAsia="Cambria" w:hAnsiTheme="minorHAnsi" w:cstheme="minorHAnsi"/>
          <w:sz w:val="20"/>
          <w:szCs w:val="20"/>
          <w:vertAlign w:val="superscript"/>
        </w:rPr>
        <w:t>2</w:t>
      </w:r>
      <w:r w:rsidR="008541AF">
        <w:rPr>
          <w:rFonts w:asciiTheme="minorHAnsi" w:eastAsia="Cambria" w:hAnsiTheme="minorHAnsi" w:cstheme="minorHAnsi"/>
          <w:sz w:val="20"/>
          <w:szCs w:val="20"/>
        </w:rPr>
        <w:t xml:space="preserve">, </w:t>
      </w:r>
      <w:r w:rsidRPr="00682B43">
        <w:rPr>
          <w:rFonts w:asciiTheme="minorHAnsi" w:eastAsia="Cambria" w:hAnsiTheme="minorHAnsi" w:cstheme="minorHAnsi"/>
          <w:sz w:val="20"/>
          <w:szCs w:val="20"/>
        </w:rPr>
        <w:t>Mukhaiyar</w:t>
      </w:r>
      <w:r w:rsidR="00154454" w:rsidRPr="00154454">
        <w:rPr>
          <w:rFonts w:asciiTheme="minorHAnsi" w:eastAsia="Cambria" w:hAnsiTheme="minorHAnsi" w:cstheme="minorHAnsi"/>
          <w:sz w:val="20"/>
          <w:szCs w:val="20"/>
          <w:vertAlign w:val="superscript"/>
        </w:rPr>
        <w:t>3</w:t>
      </w:r>
    </w:p>
    <w:p w14:paraId="5F563D61" w14:textId="6EC1D6CD" w:rsidR="008F0D03" w:rsidRPr="00682B43" w:rsidRDefault="00154454" w:rsidP="006C156C">
      <w:pPr>
        <w:jc w:val="center"/>
        <w:rPr>
          <w:rFonts w:asciiTheme="minorHAnsi" w:eastAsia="Cambria" w:hAnsiTheme="minorHAnsi" w:cstheme="minorHAnsi"/>
          <w:sz w:val="20"/>
          <w:szCs w:val="20"/>
          <w:vertAlign w:val="superscript"/>
        </w:rPr>
      </w:pPr>
      <w:r w:rsidRPr="00682B43">
        <w:rPr>
          <w:rFonts w:asciiTheme="minorHAnsi" w:eastAsia="Cambria" w:hAnsiTheme="minorHAnsi" w:cstheme="minorHAnsi"/>
          <w:sz w:val="20"/>
          <w:szCs w:val="20"/>
          <w:vertAlign w:val="superscript"/>
        </w:rPr>
        <w:t>123</w:t>
      </w:r>
      <w:r w:rsidR="00057720" w:rsidRPr="00682B43">
        <w:rPr>
          <w:rFonts w:asciiTheme="minorHAnsi" w:eastAsia="Cambria" w:hAnsiTheme="minorHAnsi" w:cstheme="minorHAnsi"/>
          <w:sz w:val="20"/>
          <w:szCs w:val="20"/>
        </w:rPr>
        <w:t>Universitas Negeri Padang</w:t>
      </w:r>
    </w:p>
    <w:p w14:paraId="16187897" w14:textId="2C83A310" w:rsidR="00A966EB" w:rsidRPr="00682B43" w:rsidRDefault="00000000" w:rsidP="006C156C">
      <w:pPr>
        <w:jc w:val="center"/>
        <w:rPr>
          <w:rFonts w:asciiTheme="minorHAnsi" w:eastAsia="Cambria" w:hAnsiTheme="minorHAnsi" w:cstheme="minorHAnsi"/>
          <w:sz w:val="20"/>
          <w:szCs w:val="20"/>
          <w:vertAlign w:val="superscript"/>
        </w:rPr>
      </w:pPr>
      <w:hyperlink r:id="rId9" w:history="1">
        <w:r w:rsidR="00A966EB" w:rsidRPr="00682B43">
          <w:rPr>
            <w:rStyle w:val="Hyperlink"/>
            <w:rFonts w:asciiTheme="minorHAnsi" w:eastAsia="Cambria" w:hAnsiTheme="minorHAnsi" w:cstheme="minorHAnsi"/>
            <w:sz w:val="20"/>
            <w:szCs w:val="20"/>
            <w:u w:val="none"/>
          </w:rPr>
          <w:t>Karimaliana@student.unp.ac.id</w:t>
        </w:r>
      </w:hyperlink>
      <w:r w:rsidR="00A966EB" w:rsidRPr="00682B43">
        <w:rPr>
          <w:rFonts w:asciiTheme="minorHAnsi" w:eastAsia="Cambria" w:hAnsiTheme="minorHAnsi" w:cstheme="minorHAnsi"/>
          <w:sz w:val="20"/>
          <w:szCs w:val="20"/>
          <w:vertAlign w:val="superscript"/>
        </w:rPr>
        <w:t>1</w:t>
      </w:r>
      <w:r w:rsidR="00A966EB" w:rsidRPr="00682B43">
        <w:rPr>
          <w:rFonts w:asciiTheme="minorHAnsi" w:eastAsia="Cambria" w:hAnsiTheme="minorHAnsi" w:cstheme="minorHAnsi"/>
          <w:sz w:val="20"/>
          <w:szCs w:val="20"/>
        </w:rPr>
        <w:t xml:space="preserve">, </w:t>
      </w:r>
      <w:hyperlink r:id="rId10" w:history="1">
        <w:r w:rsidR="00A966EB" w:rsidRPr="00682B43">
          <w:rPr>
            <w:rStyle w:val="Hyperlink"/>
            <w:rFonts w:asciiTheme="minorHAnsi" w:eastAsia="Cambria" w:hAnsiTheme="minorHAnsi" w:cstheme="minorHAnsi"/>
            <w:sz w:val="20"/>
            <w:szCs w:val="20"/>
            <w:u w:val="none"/>
          </w:rPr>
          <w:t>syahrul_r@fbs.unp.ac.id</w:t>
        </w:r>
      </w:hyperlink>
      <w:r w:rsidR="00A966EB" w:rsidRPr="00682B43">
        <w:rPr>
          <w:rFonts w:asciiTheme="minorHAnsi" w:eastAsia="Cambria" w:hAnsiTheme="minorHAnsi" w:cstheme="minorHAnsi"/>
          <w:sz w:val="20"/>
          <w:szCs w:val="20"/>
          <w:vertAlign w:val="superscript"/>
        </w:rPr>
        <w:t>2</w:t>
      </w:r>
      <w:r w:rsidR="00A966EB" w:rsidRPr="00682B43">
        <w:rPr>
          <w:rFonts w:asciiTheme="minorHAnsi" w:eastAsia="Cambria" w:hAnsiTheme="minorHAnsi" w:cstheme="minorHAnsi"/>
          <w:sz w:val="20"/>
          <w:szCs w:val="20"/>
        </w:rPr>
        <w:t>, Mukhaiyar@unp.ac.id</w:t>
      </w:r>
      <w:r w:rsidR="00A966EB" w:rsidRPr="00682B43">
        <w:rPr>
          <w:rFonts w:asciiTheme="minorHAnsi" w:eastAsia="Cambria" w:hAnsiTheme="minorHAnsi" w:cstheme="minorHAnsi"/>
          <w:sz w:val="20"/>
          <w:szCs w:val="20"/>
          <w:vertAlign w:val="superscript"/>
        </w:rPr>
        <w:t>3</w:t>
      </w:r>
    </w:p>
    <w:p w14:paraId="37F9579E" w14:textId="77777777" w:rsidR="00F30397" w:rsidRPr="00682B43" w:rsidRDefault="00F30397" w:rsidP="006C156C">
      <w:pPr>
        <w:jc w:val="both"/>
        <w:rPr>
          <w:rFonts w:asciiTheme="minorHAnsi" w:eastAsia="Cambria" w:hAnsiTheme="minorHAnsi" w:cstheme="minorHAnsi"/>
          <w:color w:val="FF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E57B39" w:rsidRPr="00682B43" w14:paraId="452142CA" w14:textId="77777777" w:rsidTr="006273C3">
        <w:tc>
          <w:tcPr>
            <w:tcW w:w="9350" w:type="dxa"/>
          </w:tcPr>
          <w:p w14:paraId="600EEA9A" w14:textId="77777777" w:rsidR="00895471" w:rsidRPr="00682B43" w:rsidRDefault="00895471" w:rsidP="006C156C">
            <w:pPr>
              <w:rPr>
                <w:rFonts w:asciiTheme="minorHAnsi" w:eastAsia="Cambria" w:hAnsiTheme="minorHAnsi" w:cstheme="minorHAnsi"/>
                <w:b/>
              </w:rPr>
            </w:pPr>
            <w:r w:rsidRPr="00682B43">
              <w:rPr>
                <w:rFonts w:asciiTheme="minorHAnsi" w:eastAsia="Cambria" w:hAnsiTheme="minorHAnsi" w:cstheme="minorHAnsi"/>
                <w:b/>
              </w:rPr>
              <w:t>*Correspondence:</w:t>
            </w:r>
          </w:p>
          <w:p w14:paraId="12363879" w14:textId="07F744A3" w:rsidR="00A966EB" w:rsidRPr="00682B43" w:rsidRDefault="00000000" w:rsidP="006C156C">
            <w:pPr>
              <w:rPr>
                <w:rFonts w:asciiTheme="minorHAnsi" w:eastAsia="Cambria" w:hAnsiTheme="minorHAnsi" w:cstheme="minorHAnsi"/>
                <w:b/>
                <w:color w:val="FF0000"/>
                <w:sz w:val="20"/>
                <w:szCs w:val="20"/>
              </w:rPr>
            </w:pPr>
            <w:hyperlink r:id="rId11" w:history="1">
              <w:r w:rsidR="00A966EB" w:rsidRPr="00682B43">
                <w:rPr>
                  <w:rStyle w:val="Hyperlink"/>
                  <w:rFonts w:asciiTheme="minorHAnsi" w:eastAsia="Cambria" w:hAnsiTheme="minorHAnsi" w:cstheme="minorHAnsi"/>
                  <w:sz w:val="20"/>
                  <w:szCs w:val="20"/>
                </w:rPr>
                <w:t>Karimaliana@student.unp.ac.id</w:t>
              </w:r>
            </w:hyperlink>
          </w:p>
        </w:tc>
      </w:tr>
      <w:tr w:rsidR="00895471" w:rsidRPr="00682B43" w14:paraId="6408DDDD" w14:textId="77777777" w:rsidTr="006273C3">
        <w:tc>
          <w:tcPr>
            <w:tcW w:w="9350" w:type="dxa"/>
          </w:tcPr>
          <w:p w14:paraId="0E36DD8F" w14:textId="77777777" w:rsidR="00A966EB" w:rsidRPr="00682B43" w:rsidRDefault="00A966EB" w:rsidP="006C156C">
            <w:pPr>
              <w:jc w:val="both"/>
              <w:rPr>
                <w:rFonts w:asciiTheme="minorHAnsi" w:eastAsia="Cambria" w:hAnsiTheme="minorHAnsi" w:cstheme="minorHAnsi"/>
                <w:b/>
                <w:sz w:val="20"/>
                <w:szCs w:val="20"/>
              </w:rPr>
            </w:pPr>
          </w:p>
          <w:p w14:paraId="64BDE50C" w14:textId="66CAD413" w:rsidR="00895471" w:rsidRPr="00682B43" w:rsidRDefault="00895471" w:rsidP="006C156C">
            <w:pPr>
              <w:jc w:val="both"/>
              <w:rPr>
                <w:rFonts w:asciiTheme="minorHAnsi" w:eastAsia="Cambria" w:hAnsiTheme="minorHAnsi" w:cstheme="minorHAnsi"/>
                <w:b/>
                <w:sz w:val="20"/>
                <w:szCs w:val="20"/>
              </w:rPr>
            </w:pPr>
            <w:r w:rsidRPr="00682B43">
              <w:rPr>
                <w:rFonts w:asciiTheme="minorHAnsi" w:eastAsia="Cambria" w:hAnsiTheme="minorHAnsi" w:cstheme="minorHAnsi"/>
                <w:b/>
                <w:sz w:val="20"/>
                <w:szCs w:val="20"/>
              </w:rPr>
              <w:t>Submission History:</w:t>
            </w:r>
          </w:p>
        </w:tc>
      </w:tr>
      <w:tr w:rsidR="00895471" w:rsidRPr="00682B43" w14:paraId="4C2DFB2F" w14:textId="77777777" w:rsidTr="006273C3">
        <w:tc>
          <w:tcPr>
            <w:tcW w:w="9350" w:type="dxa"/>
          </w:tcPr>
          <w:p w14:paraId="433465B0" w14:textId="77777777" w:rsidR="00895471" w:rsidRPr="00682B43" w:rsidRDefault="00895471" w:rsidP="006C156C">
            <w:pPr>
              <w:jc w:val="both"/>
              <w:rPr>
                <w:rFonts w:asciiTheme="minorHAnsi" w:eastAsia="Cambria" w:hAnsiTheme="minorHAnsi" w:cstheme="minorHAnsi"/>
                <w:color w:val="000000"/>
                <w:sz w:val="20"/>
                <w:szCs w:val="20"/>
              </w:rPr>
            </w:pPr>
            <w:r w:rsidRPr="00682B43">
              <w:rPr>
                <w:rFonts w:asciiTheme="minorHAnsi" w:eastAsia="Cambria" w:hAnsiTheme="minorHAnsi" w:cstheme="minorHAnsi"/>
                <w:color w:val="000000"/>
                <w:sz w:val="20"/>
                <w:szCs w:val="20"/>
              </w:rPr>
              <w:t>Submitted: Month date, year</w:t>
            </w:r>
          </w:p>
        </w:tc>
      </w:tr>
      <w:tr w:rsidR="00895471" w:rsidRPr="00682B43" w14:paraId="6FEC642C" w14:textId="77777777" w:rsidTr="006273C3">
        <w:tc>
          <w:tcPr>
            <w:tcW w:w="9350" w:type="dxa"/>
          </w:tcPr>
          <w:p w14:paraId="1B0A29A5" w14:textId="77777777" w:rsidR="00895471" w:rsidRPr="00682B43" w:rsidRDefault="00895471" w:rsidP="006C156C">
            <w:pPr>
              <w:jc w:val="both"/>
              <w:rPr>
                <w:rFonts w:asciiTheme="minorHAnsi" w:eastAsia="Cambria" w:hAnsiTheme="minorHAnsi" w:cstheme="minorHAnsi"/>
                <w:color w:val="000000"/>
                <w:sz w:val="20"/>
                <w:szCs w:val="20"/>
              </w:rPr>
            </w:pPr>
            <w:r w:rsidRPr="00682B43">
              <w:rPr>
                <w:rFonts w:asciiTheme="minorHAnsi" w:eastAsia="Cambria" w:hAnsiTheme="minorHAnsi" w:cstheme="minorHAnsi"/>
                <w:color w:val="000000"/>
                <w:sz w:val="20"/>
                <w:szCs w:val="20"/>
              </w:rPr>
              <w:t>Revised: Month date, year</w:t>
            </w:r>
          </w:p>
        </w:tc>
      </w:tr>
      <w:tr w:rsidR="00895471" w:rsidRPr="00682B43" w14:paraId="5B3F4A0C" w14:textId="77777777" w:rsidTr="006273C3">
        <w:tc>
          <w:tcPr>
            <w:tcW w:w="9350" w:type="dxa"/>
          </w:tcPr>
          <w:p w14:paraId="5ACBE5E4" w14:textId="77777777" w:rsidR="00895471" w:rsidRPr="00682B43" w:rsidRDefault="00895471" w:rsidP="006C156C">
            <w:pPr>
              <w:jc w:val="both"/>
              <w:rPr>
                <w:rFonts w:asciiTheme="minorHAnsi" w:eastAsia="Cambria" w:hAnsiTheme="minorHAnsi" w:cstheme="minorHAnsi"/>
                <w:color w:val="000000"/>
                <w:sz w:val="20"/>
                <w:szCs w:val="20"/>
              </w:rPr>
            </w:pPr>
            <w:r w:rsidRPr="00682B43">
              <w:rPr>
                <w:rFonts w:asciiTheme="minorHAnsi" w:eastAsia="Cambria" w:hAnsiTheme="minorHAnsi" w:cstheme="minorHAnsi"/>
                <w:color w:val="000000"/>
                <w:sz w:val="20"/>
                <w:szCs w:val="20"/>
              </w:rPr>
              <w:t>Accepted: Month date, year</w:t>
            </w:r>
          </w:p>
        </w:tc>
      </w:tr>
      <w:tr w:rsidR="00895471" w:rsidRPr="00682B43" w14:paraId="317A7166" w14:textId="77777777" w:rsidTr="006273C3">
        <w:tc>
          <w:tcPr>
            <w:tcW w:w="9350" w:type="dxa"/>
          </w:tcPr>
          <w:p w14:paraId="26088F9E" w14:textId="77777777" w:rsidR="00895471" w:rsidRPr="00682B43" w:rsidRDefault="00895471" w:rsidP="006C156C">
            <w:pPr>
              <w:rPr>
                <w:rFonts w:asciiTheme="minorHAnsi" w:eastAsia="Century Gothic" w:hAnsiTheme="minorHAnsi" w:cstheme="minorHAnsi"/>
                <w:b/>
                <w:color w:val="1F497D"/>
              </w:rPr>
            </w:pPr>
          </w:p>
        </w:tc>
      </w:tr>
    </w:tbl>
    <w:p w14:paraId="415D1718" w14:textId="77777777" w:rsidR="00895471" w:rsidRPr="00682B43" w:rsidRDefault="00895471" w:rsidP="006C156C">
      <w:pPr>
        <w:jc w:val="both"/>
        <w:rPr>
          <w:rFonts w:asciiTheme="minorHAnsi" w:eastAsia="Cambria" w:hAnsiTheme="minorHAnsi" w:cstheme="minorHAnsi"/>
          <w:sz w:val="20"/>
          <w:szCs w:val="20"/>
        </w:rPr>
      </w:pPr>
      <w:r w:rsidRPr="00682B43">
        <w:rPr>
          <w:rFonts w:asciiTheme="minorHAnsi" w:eastAsia="Cambria" w:hAnsiTheme="minorHAnsi" w:cstheme="minorHAnsi"/>
          <w:noProof/>
          <w:sz w:val="20"/>
          <w:szCs w:val="20"/>
        </w:rPr>
        <w:drawing>
          <wp:inline distT="0" distB="0" distL="0" distR="0" wp14:anchorId="5C7D5FF5" wp14:editId="50D71484">
            <wp:extent cx="838200" cy="298450"/>
            <wp:effectExtent l="0" t="0" r="0" b="6350"/>
            <wp:docPr id="9" name="Gambar 9" descr="C:\Users\p3mph\OneDrive\Pictures\88x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3mph\OneDrive\Pictures\88x3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298450"/>
                    </a:xfrm>
                    <a:prstGeom prst="rect">
                      <a:avLst/>
                    </a:prstGeom>
                    <a:noFill/>
                    <a:ln>
                      <a:noFill/>
                    </a:ln>
                  </pic:spPr>
                </pic:pic>
              </a:graphicData>
            </a:graphic>
          </wp:inline>
        </w:drawing>
      </w:r>
    </w:p>
    <w:p w14:paraId="78C74C18" w14:textId="449833ED" w:rsidR="00EC38AA" w:rsidRPr="00682B43" w:rsidRDefault="00895471" w:rsidP="006C156C">
      <w:pPr>
        <w:jc w:val="both"/>
        <w:rPr>
          <w:rFonts w:asciiTheme="minorHAnsi" w:eastAsia="Cambria" w:hAnsiTheme="minorHAnsi" w:cstheme="minorHAnsi"/>
          <w:sz w:val="20"/>
          <w:szCs w:val="20"/>
        </w:rPr>
      </w:pPr>
      <w:r w:rsidRPr="00682B43">
        <w:rPr>
          <w:rFonts w:asciiTheme="minorHAnsi" w:eastAsia="Cambria" w:hAnsiTheme="minorHAnsi" w:cstheme="minorHAnsi"/>
          <w:sz w:val="20"/>
          <w:szCs w:val="20"/>
        </w:rPr>
        <w:t>This article is licensed under a </w:t>
      </w:r>
      <w:hyperlink r:id="rId13" w:history="1">
        <w:r w:rsidRPr="00682B43">
          <w:rPr>
            <w:rFonts w:asciiTheme="minorHAnsi" w:eastAsia="Cambria" w:hAnsiTheme="minorHAnsi" w:cstheme="minorHAnsi"/>
            <w:sz w:val="20"/>
            <w:szCs w:val="20"/>
          </w:rPr>
          <w:t>Creative Commons Attribution-</w:t>
        </w:r>
        <w:proofErr w:type="spellStart"/>
        <w:r w:rsidRPr="00682B43">
          <w:rPr>
            <w:rFonts w:asciiTheme="minorHAnsi" w:eastAsia="Cambria" w:hAnsiTheme="minorHAnsi" w:cstheme="minorHAnsi"/>
            <w:sz w:val="20"/>
            <w:szCs w:val="20"/>
          </w:rPr>
          <w:t>ShareAlike</w:t>
        </w:r>
        <w:proofErr w:type="spellEnd"/>
        <w:r w:rsidRPr="00682B43">
          <w:rPr>
            <w:rFonts w:asciiTheme="minorHAnsi" w:eastAsia="Cambria" w:hAnsiTheme="minorHAnsi" w:cstheme="minorHAnsi"/>
            <w:sz w:val="20"/>
            <w:szCs w:val="20"/>
          </w:rPr>
          <w:t xml:space="preserve"> 4.0 International License</w:t>
        </w:r>
      </w:hyperlink>
      <w:r w:rsidRPr="00682B43">
        <w:rPr>
          <w:rFonts w:asciiTheme="minorHAnsi" w:eastAsia="Cambria" w:hAnsiTheme="minorHAnsi" w:cstheme="minorHAnsi"/>
          <w:sz w:val="20"/>
          <w:szCs w:val="20"/>
        </w:rPr>
        <w:t>.</w:t>
      </w:r>
    </w:p>
    <w:p w14:paraId="10BF3CB8" w14:textId="77777777" w:rsidR="00EC38AA" w:rsidRPr="00682B43" w:rsidRDefault="00306E3B" w:rsidP="006C156C">
      <w:pPr>
        <w:tabs>
          <w:tab w:val="center" w:pos="4702"/>
          <w:tab w:val="left" w:pos="8235"/>
        </w:tabs>
        <w:spacing w:line="320" w:lineRule="auto"/>
        <w:rPr>
          <w:rFonts w:asciiTheme="minorHAnsi" w:eastAsia="Cambria" w:hAnsiTheme="minorHAnsi" w:cstheme="minorHAnsi"/>
          <w:b/>
          <w:sz w:val="28"/>
          <w:szCs w:val="28"/>
        </w:rPr>
      </w:pPr>
      <w:r w:rsidRPr="00682B43">
        <w:rPr>
          <w:rFonts w:asciiTheme="minorHAnsi" w:eastAsia="Century Gothic" w:hAnsiTheme="minorHAnsi" w:cstheme="minorHAnsi"/>
          <w:b/>
          <w:color w:val="000000"/>
          <w:sz w:val="22"/>
          <w:szCs w:val="22"/>
        </w:rPr>
        <w:t>Abstract</w:t>
      </w:r>
    </w:p>
    <w:p w14:paraId="79AB84E2" w14:textId="19D2CC91" w:rsidR="00CE443E" w:rsidRPr="00682B43" w:rsidRDefault="00A67D0F" w:rsidP="006C156C">
      <w:pPr>
        <w:jc w:val="both"/>
        <w:rPr>
          <w:rFonts w:asciiTheme="minorHAnsi" w:eastAsia="Cambria" w:hAnsiTheme="minorHAnsi" w:cstheme="minorHAnsi"/>
          <w:sz w:val="22"/>
          <w:szCs w:val="22"/>
        </w:rPr>
      </w:pPr>
      <w:r w:rsidRPr="00682B43">
        <w:rPr>
          <w:rFonts w:asciiTheme="minorHAnsi" w:eastAsia="Cambria" w:hAnsiTheme="minorHAnsi" w:cstheme="minorHAnsi"/>
          <w:sz w:val="22"/>
          <w:szCs w:val="22"/>
        </w:rPr>
        <w:t xml:space="preserve">This study aims to determine the improvement of English Teacher Literacy through Training on Understanding English Communication through Netflix. This type of research is quantitative. This research discusses the interaction and influence of these aspects on each other. The object of this research is English teachers in private high schools totaling 57 people. data analysis techniques in this study using Sem PLS. The results of the validity test showed that all question items distributed to respondents were declared valid because all indicators met the value above the loading factor of 0.5. In analyzing the relationship between these two variables, this study found that directly the understanding of English teacher communication through Netflix has an effect on increasing teacher literacy (Y) at </w:t>
      </w:r>
      <w:proofErr w:type="spellStart"/>
      <w:r w:rsidRPr="00682B43">
        <w:rPr>
          <w:rFonts w:asciiTheme="minorHAnsi" w:eastAsia="Cambria" w:hAnsiTheme="minorHAnsi" w:cstheme="minorHAnsi"/>
          <w:sz w:val="22"/>
          <w:szCs w:val="22"/>
        </w:rPr>
        <w:t>Ar-Raudhatul</w:t>
      </w:r>
      <w:proofErr w:type="spellEnd"/>
      <w:r w:rsidRPr="00682B43">
        <w:rPr>
          <w:rFonts w:asciiTheme="minorHAnsi" w:eastAsia="Cambria" w:hAnsiTheme="minorHAnsi" w:cstheme="minorHAnsi"/>
          <w:sz w:val="22"/>
          <w:szCs w:val="22"/>
        </w:rPr>
        <w:t xml:space="preserve"> Hasanah private </w:t>
      </w:r>
      <w:proofErr w:type="spellStart"/>
      <w:r w:rsidRPr="00682B43">
        <w:rPr>
          <w:rFonts w:asciiTheme="minorHAnsi" w:eastAsia="Cambria" w:hAnsiTheme="minorHAnsi" w:cstheme="minorHAnsi"/>
          <w:sz w:val="22"/>
          <w:szCs w:val="22"/>
        </w:rPr>
        <w:t>mengeah</w:t>
      </w:r>
      <w:proofErr w:type="spellEnd"/>
      <w:r w:rsidRPr="00682B43">
        <w:rPr>
          <w:rFonts w:asciiTheme="minorHAnsi" w:eastAsia="Cambria" w:hAnsiTheme="minorHAnsi" w:cstheme="minorHAnsi"/>
          <w:sz w:val="22"/>
          <w:szCs w:val="22"/>
        </w:rPr>
        <w:t xml:space="preserve"> school with a significance value of 0.000 &lt;0.05 and a </w:t>
      </w:r>
      <w:proofErr w:type="spellStart"/>
      <w:r w:rsidRPr="00682B43">
        <w:rPr>
          <w:rFonts w:asciiTheme="minorHAnsi" w:eastAsia="Cambria" w:hAnsiTheme="minorHAnsi" w:cstheme="minorHAnsi"/>
          <w:sz w:val="22"/>
          <w:szCs w:val="22"/>
        </w:rPr>
        <w:t>tcount</w:t>
      </w:r>
      <w:proofErr w:type="spellEnd"/>
      <w:r w:rsidRPr="00682B43">
        <w:rPr>
          <w:rFonts w:asciiTheme="minorHAnsi" w:eastAsia="Cambria" w:hAnsiTheme="minorHAnsi" w:cstheme="minorHAnsi"/>
          <w:sz w:val="22"/>
          <w:szCs w:val="22"/>
        </w:rPr>
        <w:t xml:space="preserve"> value of 6.774&gt; </w:t>
      </w:r>
      <w:proofErr w:type="spellStart"/>
      <w:r w:rsidRPr="00682B43">
        <w:rPr>
          <w:rFonts w:asciiTheme="minorHAnsi" w:eastAsia="Cambria" w:hAnsiTheme="minorHAnsi" w:cstheme="minorHAnsi"/>
          <w:sz w:val="22"/>
          <w:szCs w:val="22"/>
        </w:rPr>
        <w:t>ttable</w:t>
      </w:r>
      <w:proofErr w:type="spellEnd"/>
      <w:r w:rsidRPr="00682B43">
        <w:rPr>
          <w:rFonts w:asciiTheme="minorHAnsi" w:eastAsia="Cambria" w:hAnsiTheme="minorHAnsi" w:cstheme="minorHAnsi"/>
          <w:sz w:val="22"/>
          <w:szCs w:val="22"/>
        </w:rPr>
        <w:t xml:space="preserve"> 2.008. The results of the R Square value of the English teacher literacy improvement variable (Y) have a value above 0.50 indicating that the model is moderate. The results of the f test show that each variable has a relatively large relationship where according to the provisions of the withdrawal criteria, if the f2 value is 0.35 then there is a large effect of exogenous variables on endogenous. This shows that watching movies on Netflix has a great influence in improving English communication skills for anyone who watches it, including English teachers.</w:t>
      </w:r>
    </w:p>
    <w:p w14:paraId="0AB93AAD" w14:textId="42916F19" w:rsidR="00EC38AA" w:rsidRPr="00682B43" w:rsidRDefault="00306E3B" w:rsidP="006C156C">
      <w:pPr>
        <w:jc w:val="both"/>
        <w:rPr>
          <w:rFonts w:asciiTheme="minorHAnsi" w:eastAsia="Cambria" w:hAnsiTheme="minorHAnsi" w:cstheme="minorHAnsi"/>
          <w:b/>
          <w:bCs/>
          <w:sz w:val="22"/>
          <w:szCs w:val="22"/>
        </w:rPr>
      </w:pPr>
      <w:r w:rsidRPr="00682B43">
        <w:rPr>
          <w:rFonts w:asciiTheme="minorHAnsi" w:eastAsia="Cambria" w:hAnsiTheme="minorHAnsi" w:cstheme="minorHAnsi"/>
          <w:b/>
          <w:bCs/>
          <w:sz w:val="22"/>
          <w:szCs w:val="22"/>
        </w:rPr>
        <w:t xml:space="preserve">Keywords: </w:t>
      </w:r>
      <w:r w:rsidR="006C156C" w:rsidRPr="00682B43">
        <w:rPr>
          <w:rFonts w:asciiTheme="minorHAnsi" w:eastAsia="Cambria" w:hAnsiTheme="minorHAnsi" w:cstheme="minorHAnsi"/>
          <w:b/>
          <w:bCs/>
          <w:sz w:val="22"/>
          <w:szCs w:val="22"/>
        </w:rPr>
        <w:t>Literacy, Teachers, Netflix, Communication</w:t>
      </w:r>
    </w:p>
    <w:p w14:paraId="757D4206" w14:textId="77777777" w:rsidR="006C156C" w:rsidRPr="00682B43" w:rsidRDefault="006C156C" w:rsidP="006C156C">
      <w:pPr>
        <w:ind w:right="153"/>
        <w:jc w:val="both"/>
        <w:rPr>
          <w:rFonts w:asciiTheme="minorHAnsi" w:eastAsia="Century Gothic" w:hAnsiTheme="minorHAnsi" w:cstheme="minorHAnsi"/>
          <w:b/>
        </w:rPr>
      </w:pPr>
    </w:p>
    <w:p w14:paraId="7F0CA32F" w14:textId="089FCCB7" w:rsidR="00EC38AA" w:rsidRPr="00682B43" w:rsidRDefault="00306E3B" w:rsidP="006C156C">
      <w:pPr>
        <w:ind w:right="153"/>
        <w:jc w:val="both"/>
        <w:rPr>
          <w:rFonts w:asciiTheme="minorHAnsi" w:eastAsia="Century Gothic" w:hAnsiTheme="minorHAnsi" w:cstheme="minorHAnsi"/>
          <w:b/>
        </w:rPr>
      </w:pPr>
      <w:r w:rsidRPr="00682B43">
        <w:rPr>
          <w:rFonts w:asciiTheme="minorHAnsi" w:eastAsia="Century Gothic" w:hAnsiTheme="minorHAnsi" w:cstheme="minorHAnsi"/>
          <w:b/>
        </w:rPr>
        <w:t>INTRODUCTION</w:t>
      </w:r>
    </w:p>
    <w:p w14:paraId="1BA30EEE" w14:textId="79997187" w:rsidR="005D430A" w:rsidRPr="00682B43" w:rsidRDefault="005D430A" w:rsidP="006C156C">
      <w:pPr>
        <w:ind w:right="153"/>
        <w:jc w:val="both"/>
        <w:rPr>
          <w:rFonts w:asciiTheme="minorHAnsi" w:hAnsiTheme="minorHAnsi" w:cstheme="minorHAnsi"/>
        </w:rPr>
      </w:pPr>
      <w:r w:rsidRPr="00682B43">
        <w:rPr>
          <w:rFonts w:asciiTheme="minorHAnsi" w:hAnsiTheme="minorHAnsi" w:cstheme="minorHAnsi"/>
        </w:rPr>
        <w:t xml:space="preserve">The development of technology towards the 5.0 era has a huge influence and role in various lines of life. Changes that occur directly or indirectly can have a major influence on the spread of science and information without having space and time limits. In an effort to improve the quality of education, various breakthroughs in learning innovation are needed to improve teachers' communication skills in English. Learning innovation can encourage teachers to learn independently, creatively and actively. In addition, learning innovation is needed to improve the efficiency and effectiveness of learning towards renewal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Muin","given":"Fatchul","non-dropping-particle":"","parse-names":false,"suffix":""},{"dropping-particle":"","family":"Mariani","given":"Nanik","non-dropping-particle":"","parse-names":false,"suffix":""},{"dropping-particle":"","family":"Nasrullah","given":"Nasrullah","non-dropping-particle":"","parse-names":false,"suffix":""}],"container-title":"Bubungan Tinggi Jurnal Pengabdian Masyarakat","id":"ITEM-1","issue":"3","issued":{"date-parts":[["2021"]]},"title":"Pelatihan Peningkatan Kemampuan Literasi Digital untuk Guru-Guru Bahasa Inggris Sekolah Menengah Pertama (SMP) di Kabupaten Kotabaru","type":"article-journal","volume":"3"},"uris":["http://www.mendeley.com/documents/?uuid=86e92e25-1678-4c12-a87c-f26035654664"]}],"mendeley":{"formattedCitation":"(Muin et al., 2021)","plainTextFormattedCitation":"(Muin et al., 2021)","previouslyFormattedCitation":"(Muin et al., 2021)"},"properties":{"noteIndex":0},"schema":"https://github.com/citation-style-language/schema/raw/master/csl-citation.json"}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(Muin et al., 2021)</w:t>
      </w:r>
      <w:r w:rsidRPr="00682B43">
        <w:rPr>
          <w:rFonts w:asciiTheme="minorHAnsi" w:hAnsiTheme="minorHAnsi" w:cstheme="minorHAnsi"/>
        </w:rPr>
        <w:fldChar w:fldCharType="end"/>
      </w:r>
      <w:r w:rsidRPr="00682B43">
        <w:rPr>
          <w:rFonts w:asciiTheme="minorHAnsi" w:hAnsiTheme="minorHAnsi" w:cstheme="minorHAnsi"/>
        </w:rPr>
        <w:t xml:space="preserve">. So that learning </w:t>
      </w:r>
      <w:r w:rsidRPr="00682B43">
        <w:rPr>
          <w:rFonts w:asciiTheme="minorHAnsi" w:hAnsiTheme="minorHAnsi" w:cstheme="minorHAnsi"/>
        </w:rPr>
        <w:lastRenderedPageBreak/>
        <w:t xml:space="preserve">activities are not boring, one form of presenting learning materials in digital or electronic formats such as e-books where e-books are displays of information or text in book format that are recorded electronically using hard disks, diskettes, CDs, or flash disks and can be opened and read using a computer or electronic book reader (e-book viewer or e-book ready)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10.2991/icoie-18.2019.65","author":[{"dropping-particle":"","family":"Mulyadi","given":"Mulyadi","non-dropping-particle":"","parse-names":false,"suffix":""},{"dropping-particle":"","family":"Atmazaki","given":"Atmazaki","non-dropping-particle":"","parse-names":false,"suffix":""},{"dropping-particle":"","family":"R","given":"Syahrul","non-dropping-particle":"","parse-names":false,"suffix":""}],"container-title":"Proceedings of the 1st International Conference on Innovation in Education (ICoIE 2018)","id":"ITEM-1","issued":{"date-parts":[["2018"]]},"publisher":"Atlantis Press","title":"The Development of Interactive Multimedia E-Module on Indonesia Language Course","type":"paper-conference"},"uris":["http://www.mendeley.com/documents/?uuid=027f27bb-2d69-47d6-a881-0a948a899d15"]}],"mendeley":{"formattedCitation":"(M. Mulyadi et al., 2018)","plainTextFormattedCitation":"(M. Mulyadi et al., 2018)","previouslyFormattedCitation":"(M. Mulyadi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(M. Mulyadi et al., 2018)</w:t>
      </w:r>
      <w:r w:rsidRPr="00682B43">
        <w:rPr>
          <w:rFonts w:asciiTheme="minorHAnsi" w:hAnsiTheme="minorHAnsi" w:cstheme="minorHAnsi"/>
        </w:rPr>
        <w:fldChar w:fldCharType="end"/>
      </w:r>
      <w:r w:rsidRPr="00682B43">
        <w:rPr>
          <w:rFonts w:asciiTheme="minorHAnsi" w:hAnsiTheme="minorHAnsi" w:cstheme="minorHAnsi"/>
        </w:rPr>
        <w:t>.</w:t>
      </w:r>
    </w:p>
    <w:p w14:paraId="277EF17C" w14:textId="7389C7F7" w:rsidR="005D430A" w:rsidRPr="00682B43" w:rsidRDefault="005D430A" w:rsidP="006C156C">
      <w:pPr>
        <w:ind w:right="153" w:firstLine="720"/>
        <w:jc w:val="both"/>
        <w:rPr>
          <w:rFonts w:asciiTheme="minorHAnsi" w:hAnsiTheme="minorHAnsi" w:cstheme="minorHAnsi"/>
        </w:rPr>
      </w:pPr>
      <w:r w:rsidRPr="00682B43">
        <w:rPr>
          <w:rFonts w:asciiTheme="minorHAnsi" w:hAnsiTheme="minorHAnsi" w:cstheme="minorHAnsi"/>
        </w:rPr>
        <w:t xml:space="preserve">Currently, teachers are in a transition period where theories of educational development emerge along with new forms of digital communication. These new technologies are YouTube, </w:t>
      </w:r>
      <w:proofErr w:type="spellStart"/>
      <w:r w:rsidRPr="00682B43">
        <w:rPr>
          <w:rFonts w:asciiTheme="minorHAnsi" w:hAnsiTheme="minorHAnsi" w:cstheme="minorHAnsi"/>
        </w:rPr>
        <w:t>Whatsapp</w:t>
      </w:r>
      <w:proofErr w:type="spellEnd"/>
      <w:r w:rsidRPr="00682B43">
        <w:rPr>
          <w:rFonts w:asciiTheme="minorHAnsi" w:hAnsiTheme="minorHAnsi" w:cstheme="minorHAnsi"/>
        </w:rPr>
        <w:t xml:space="preserve">, Facebook and Instagram, even Netflix, where technological advances are able to participate with information in improving digital literacy skills, one of which is communication in English through shows on Netflix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Irianti","given":"Leni","non-dropping-particle":"","parse-names":false,"suffix":""},{"dropping-particle":"","family":"Rachmawati","given":"Etika","non-dropping-particle":"","parse-names":false,"suffix":""},{"dropping-particle":"","family":"Lilies Youlia Friatin","given":"","non-dropping-particle":"","parse-names":false,"suffix":""}],"container-title":"Jurnal Inovasi Pengabdian Masyarakat Pendidikan","id":"ITEM-1","issue":"1","issued":{"date-parts":[["2020"]]},"title":"PELATIHAN GURU-GURU BAHASA INGGRIS DALAM PENGGUNAAN FLIPPED CLASSROOM MODEL DI ERA LITERASI DIGITAL","type":"article-journal","volume":"1"},"uris":["http://www.mendeley.com/documents/?uuid=c71e5f6f-9d2d-4b42-a5dc-7388995d36df"]}],"mendeley":{"formattedCitation":"(Irianti et al., 2020)","plainTextFormattedCitation":"(Irianti et al., 2020)","previouslyFormattedCitation":"(Irianti et al., 2020)"},"properties":{"noteIndex":0},"schema":"https://github.com/citation-style-language/schema/raw/master/csl-citation.json"}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(Irianti et al., 2020)</w:t>
      </w:r>
      <w:r w:rsidRPr="00682B43">
        <w:rPr>
          <w:rFonts w:asciiTheme="minorHAnsi" w:hAnsiTheme="minorHAnsi" w:cstheme="minorHAnsi"/>
        </w:rPr>
        <w:fldChar w:fldCharType="end"/>
      </w:r>
      <w:r w:rsidRPr="00682B43">
        <w:rPr>
          <w:rFonts w:asciiTheme="minorHAnsi" w:hAnsiTheme="minorHAnsi" w:cstheme="minorHAnsi"/>
        </w:rPr>
        <w:t xml:space="preserve">.  YouTube is a kind of learning material taken from the internet. Through the internet, it empowers every teacher and learner who can connect to a network with wider capabilities. The internet makes it possible to search, find, and communicate information that might otherwise be out of reach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{"citationItems":[{"id":"ITEM-1","itemData":{"author":[{"dropping-particle":"","family":"Rizkan","given":"Abang Muhammad","non-dropping-particle":"","parse-names":false,"suffix":""},{"dropping-particle":"","family":"Mukhaiyar","given":"","non-dropping-particle":"","parse-names":false,"suffix":""},{"dropping-particle":"","family":"Refnaldi","given":"","non-dropping-particle":"","parse-names":false,"suffix":""}],"container-title":"Seventh International Conference on Languages and Arts (ICLA 2018)","id":"ITEM-1","issued":{"date-parts":[["2018"]]},"publisher":"Atlantis Press","title":"THE EFFECT OF USING YOUTUBE AS A TEACHING MEDIA ON THE STUDENTS’ LISTENING SKILL (The case of 2 nd Semester Students of English Education Study Program of IKIPPGRI Pontianak)","type":"paper-conference","volume":"301"},"uris":["http://www.mendeley.com/documents/?uuid=4e7b9366-9051-4bc7-8b07-481788d81f11"]}],"mendeley":{"formattedCitation":"(Rizkan et al., 2018)","plainTextFormattedCitation":"(Rizkan et al., 2018)","previouslyFormattedCitation":"(Rizkan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(Rizkan et al., 2018)</w:t>
      </w:r>
      <w:r w:rsidRPr="00682B43">
        <w:rPr>
          <w:rFonts w:asciiTheme="minorHAnsi" w:hAnsiTheme="minorHAnsi" w:cstheme="minorHAnsi"/>
        </w:rPr>
        <w:fldChar w:fldCharType="end"/>
      </w:r>
      <w:r w:rsidRPr="00682B43">
        <w:rPr>
          <w:rFonts w:asciiTheme="minorHAnsi" w:hAnsiTheme="minorHAnsi" w:cstheme="minorHAnsi"/>
        </w:rPr>
        <w:t>.</w:t>
      </w:r>
    </w:p>
    <w:p w14:paraId="15C783C2" w14:textId="07C9536F" w:rsidR="005D430A" w:rsidRPr="00682B43" w:rsidRDefault="005D430A" w:rsidP="006C156C">
      <w:pPr>
        <w:ind w:right="153" w:firstLine="720"/>
        <w:jc w:val="both"/>
        <w:rPr>
          <w:rFonts w:asciiTheme="minorHAnsi" w:hAnsiTheme="minorHAnsi" w:cstheme="minorHAnsi"/>
        </w:rPr>
      </w:pPr>
      <w:r w:rsidRPr="00682B43">
        <w:rPr>
          <w:rFonts w:asciiTheme="minorHAnsi" w:hAnsiTheme="minorHAnsi" w:cstheme="minorHAnsi"/>
        </w:rPr>
        <w:t xml:space="preserve">Teachers as educators in educational institutions as the main stakeholders are obliged to increase students' environmental awareness in improving English language skills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10.1088/1755-1315/314/1/012054","author":[{"dropping-particle":"","family":"Ramadhan","given":"S","non-dropping-particle":"","parse-names":false,"suffix":""},{"dropping-particle":"","family":"V","given":"Indriyani","non-dropping-particle":"","parse-names":false,"suffix":""},{"dropping-particle":"","family":"And","given":"E Sukma","non-dropping-particle":"","parse-names":false,"suffix":""}],"container-title":"The 1st International Conference on Environmental Sciences (ICES2018)","id":"ITEM-1","issued":{"date-parts":[["2018"]]},"title":"Environmental education and disaster mitigation through language learning","type":"article-journal"},"uris":["http://www.mendeley.com/documents/?uuid=04ca932b-ebab-4466-9bae-10acbe0d1004"]}],"mendeley":{"formattedCitation":"(Ramadhan et al., 2018)","plainTextFormattedCitation":"(Ramadhan et al., 2018)","previouslyFormattedCitation":"(Ramadhan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(Ramadhan et al., 2018)</w:t>
      </w:r>
      <w:r w:rsidRPr="00682B43">
        <w:rPr>
          <w:rFonts w:asciiTheme="minorHAnsi" w:hAnsiTheme="minorHAnsi" w:cstheme="minorHAnsi"/>
        </w:rPr>
        <w:fldChar w:fldCharType="end"/>
      </w:r>
      <w:r w:rsidRPr="00682B43">
        <w:rPr>
          <w:rFonts w:asciiTheme="minorHAnsi" w:hAnsiTheme="minorHAnsi" w:cstheme="minorHAnsi"/>
        </w:rPr>
        <w:t xml:space="preserve">.  However, mastering English speaking skills is not easy, therefore learning media is needed to improve English communication skills, especially for teachers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Siska","given":"Widia","non-dropping-particle":"","parse-names":false,"suffix":""},{"dropping-particle":"","family":"Mukhaiyar","given":"","non-dropping-particle":"","parse-names":false,"suffix":""},{"dropping-particle":"","family":"Ratmanida","given":"","non-dropping-particle":"","parse-names":false,"suffix":""}],"container-title":"Proceedings of the Sixth International Conference on English Language and Teaching ȋ","id":"ITEM-1","issued":{"date-parts":[["2018"]]},"publisher":"ICOELT-6","publisher-place":"Padang","title":"English'steacher strategies in giving oral corrective feedback on students'speaking performance","type":"paper-conference"},"uris":["http://www.mendeley.com/documents/?uuid=23aa55ff-7265-449d-83e1-e4876ffff08b"]}],"mendeley":{"formattedCitation":"(Siska et al., 2018)","plainTextFormattedCitation":"(Siska et al., 2018)","previouslyFormattedCitation":"(Siska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(Siska et al., 2018)</w:t>
      </w:r>
      <w:r w:rsidRPr="00682B43">
        <w:rPr>
          <w:rFonts w:asciiTheme="minorHAnsi" w:hAnsiTheme="minorHAnsi" w:cstheme="minorHAnsi"/>
        </w:rPr>
        <w:fldChar w:fldCharType="end"/>
      </w:r>
      <w:r w:rsidRPr="00682B43">
        <w:rPr>
          <w:rFonts w:asciiTheme="minorHAnsi" w:hAnsiTheme="minorHAnsi" w:cstheme="minorHAnsi"/>
        </w:rPr>
        <w:t xml:space="preserve">. According to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https://doi.org/10.24036/ijeds.v2i1.239","author":[{"dropping-particle":"","family":"Linda","given":"Nova","non-dropping-particle":"","parse-names":false,"suffix":""},{"dropping-particle":"","family":"Mukhaiyar","given":"","non-dropping-particle":"","parse-names":false,"suffix":""}],"container-title":"International Jurnal of Educational Dynamics (IJEDs)","id":"ITEM-1","issue":"1","issued":{"date-parts":[["2019"]]},"title":"Teacher’s Behaviors: Verbal and Non-Verbal Behavior During the English Classroom Interaction","type":"article-journal","volume":"2"},"uris":["http://www.mendeley.com/documents/?uuid=ce31c3c3-748a-47ac-95b8-f151f4134df4"]}],"mendeley":{"formattedCitation":"(Linda &amp; Mukhaiyar, 2019)","plainTextFormattedCitation":"(Linda &amp; Mukhaiyar, 2019)","previouslyFormattedCitation":"(Linda &amp; Mukhaiyar, 2019)"},"properties":{"noteIndex":0},"schema":"https://github.com/citation-style-language/schema/raw/master/csl-citation.json"}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(Linda &amp; Mukhaiyar, 2019)</w:t>
      </w:r>
      <w:r w:rsidRPr="00682B43">
        <w:rPr>
          <w:rFonts w:asciiTheme="minorHAnsi" w:hAnsiTheme="minorHAnsi" w:cstheme="minorHAnsi"/>
        </w:rPr>
        <w:fldChar w:fldCharType="end"/>
      </w:r>
      <w:r w:rsidRPr="00682B43">
        <w:rPr>
          <w:rFonts w:asciiTheme="minorHAnsi" w:hAnsiTheme="minorHAnsi" w:cstheme="minorHAnsi"/>
        </w:rPr>
        <w:t xml:space="preserve"> Communication is an integral part of human life.  People communicate in various ways to express thoughts, feelings, knowledge, skills, and ideas.</w:t>
      </w:r>
    </w:p>
    <w:p w14:paraId="17CC70E6" w14:textId="581DB0E4" w:rsidR="005D430A" w:rsidRPr="00682B43" w:rsidRDefault="005D430A" w:rsidP="006C156C">
      <w:pPr>
        <w:ind w:right="153" w:firstLine="720"/>
        <w:jc w:val="both"/>
        <w:rPr>
          <w:rFonts w:asciiTheme="minorHAnsi" w:hAnsiTheme="minorHAnsi" w:cstheme="minorHAnsi"/>
          <w:color w:val="000000"/>
          <w:shd w:val="clear" w:color="auto" w:fill="FFFFFF"/>
        </w:rPr>
      </w:pPr>
      <w:r w:rsidRPr="00682B43">
        <w:rPr>
          <w:rFonts w:asciiTheme="minorHAnsi" w:hAnsiTheme="minorHAnsi" w:cstheme="minorHAnsi"/>
          <w:color w:val="000000"/>
          <w:shd w:val="clear" w:color="auto" w:fill="FFFFFF"/>
        </w:rPr>
        <w:t xml:space="preserve">English teachers face many obstacles that hinder their language maintenance efforts. The high demands of their profession often leave them with limited time and energy to dedicate to their own language learning and maintaining a foreign </w:t>
      </w:r>
      <w:proofErr w:type="spellStart"/>
      <w:proofErr w:type="gramStart"/>
      <w:r w:rsidRPr="00682B43">
        <w:rPr>
          <w:rFonts w:asciiTheme="minorHAnsi" w:hAnsiTheme="minorHAnsi" w:cstheme="minorHAnsi"/>
          <w:color w:val="000000"/>
          <w:shd w:val="clear" w:color="auto" w:fill="FFFFFF"/>
        </w:rPr>
        <w:t>language.A</w:t>
      </w:r>
      <w:proofErr w:type="spellEnd"/>
      <w:proofErr w:type="gramEnd"/>
      <w:r w:rsidRPr="00682B43">
        <w:rPr>
          <w:rFonts w:asciiTheme="minorHAnsi" w:hAnsiTheme="minorHAnsi" w:cstheme="minorHAnsi"/>
          <w:color w:val="000000"/>
          <w:shd w:val="clear" w:color="auto" w:fill="FFFFFF"/>
        </w:rPr>
        <w:t xml:space="preserve"> foreign language is essential to upholding one's identity for several reasons, one of which is that language serves as a tool of distinction between different groups. Communication effectiveness can only occur when language learners have the motivation and opportunity to express their own identity and engage with those around them </w:t>
      </w:r>
      <w:r w:rsidRPr="00682B43">
        <w:rPr>
          <w:rFonts w:asciiTheme="minorHAnsi" w:hAnsiTheme="minorHAnsi" w:cstheme="minorHAnsi"/>
          <w:color w:val="000000"/>
          <w:shd w:val="clear" w:color="auto" w:fill="FFFFFF"/>
        </w:rPr>
        <w:fldChar w:fldCharType="begin" w:fldLock="1"/>
      </w:r>
      <w:r w:rsidRPr="00682B43">
        <w:rPr>
          <w:rFonts w:asciiTheme="minorHAnsi" w:hAnsiTheme="minorHAnsi" w:cstheme="minorHAnsi"/>
          <w:color w:val="000000"/>
          <w:shd w:val="clear" w:color="auto" w:fill="FFFFFF"/>
        </w:rPr>
        <w:instrText>ADDIN CSL_CITATION {"citationItems":[{"id":"ITEM-1","itemData":{"author":[{"dropping-particle":"Al","family":"Hosn","given":"Samira","non-dropping-particle":"","parse-names":false,"suffix":""}],"container-title":"International Journal on Studies in English Language and Literature (IJSELL)","id":"ITEM-1","issue":"6","issued":{"date-parts":[["2021"]]},"title":"Speaking Difficulties Encountered by Young EFL Learners","type":"article-journal","volume":"2"},"uris":["http://www.mendeley.com/documents/?uuid=0cd896f4-a4e2-42a3-8a15-3f489e63f7c9"]}],"mendeley":{"formattedCitation":"(Hosn, 2021)","plainTextFormattedCitation":"(Hosn, 2021)","previouslyFormattedCitation":"(Hosn, 2021)"},"properties":{"noteIndex":0},"schema":"https://github.com/citation-style-language/schema/raw/master/csl-citation.json"}</w:instrText>
      </w:r>
      <w:r w:rsidRPr="00682B43">
        <w:rPr>
          <w:rFonts w:asciiTheme="minorHAnsi" w:hAnsiTheme="minorHAnsi" w:cstheme="minorHAnsi"/>
          <w:color w:val="000000"/>
          <w:shd w:val="clear" w:color="auto" w:fill="FFFFFF"/>
        </w:rPr>
        <w:fldChar w:fldCharType="separate"/>
      </w:r>
      <w:r w:rsidRPr="00682B43">
        <w:rPr>
          <w:rFonts w:asciiTheme="minorHAnsi" w:hAnsiTheme="minorHAnsi" w:cstheme="minorHAnsi"/>
          <w:noProof/>
          <w:color w:val="000000"/>
          <w:shd w:val="clear" w:color="auto" w:fill="FFFFFF"/>
        </w:rPr>
        <w:t>(Hosn, 2021)</w:t>
      </w:r>
      <w:r w:rsidRPr="00682B43">
        <w:rPr>
          <w:rFonts w:asciiTheme="minorHAnsi" w:hAnsiTheme="minorHAnsi" w:cstheme="minorHAnsi"/>
          <w:color w:val="000000"/>
          <w:shd w:val="clear" w:color="auto" w:fill="FFFFFF"/>
        </w:rPr>
        <w:fldChar w:fldCharType="end"/>
      </w:r>
      <w:r w:rsidRPr="00682B43">
        <w:rPr>
          <w:rFonts w:asciiTheme="minorHAnsi" w:hAnsiTheme="minorHAnsi" w:cstheme="minorHAnsi"/>
          <w:color w:val="000000"/>
          <w:shd w:val="clear" w:color="auto" w:fill="FFFFFF"/>
        </w:rPr>
        <w:t>.</w:t>
      </w:r>
    </w:p>
    <w:p w14:paraId="4B84A1FB" w14:textId="0D617F5E" w:rsidR="005D430A" w:rsidRPr="00682B43" w:rsidRDefault="005D430A" w:rsidP="006C156C">
      <w:pPr>
        <w:ind w:right="153" w:firstLine="720"/>
        <w:jc w:val="both"/>
        <w:rPr>
          <w:rFonts w:asciiTheme="minorHAnsi" w:hAnsiTheme="minorHAnsi" w:cstheme="minorHAnsi"/>
          <w:color w:val="000000"/>
          <w:shd w:val="clear" w:color="auto" w:fill="FFFFFF"/>
        </w:rPr>
      </w:pPr>
      <w:r w:rsidRPr="00682B43">
        <w:rPr>
          <w:rFonts w:asciiTheme="minorHAnsi" w:hAnsiTheme="minorHAnsi" w:cstheme="minorHAnsi"/>
          <w:color w:val="000000"/>
          <w:shd w:val="clear" w:color="auto" w:fill="FFFFFF"/>
        </w:rPr>
        <w:t xml:space="preserve">Quoted from the book The Role of Digital Literacy in Pandemic Times </w:t>
      </w:r>
      <w:r w:rsidRPr="00682B43">
        <w:rPr>
          <w:rFonts w:asciiTheme="minorHAnsi" w:hAnsiTheme="minorHAnsi" w:cstheme="minorHAnsi"/>
          <w:color w:val="000000"/>
          <w:shd w:val="clear" w:color="auto" w:fill="FFFFFF"/>
        </w:rPr>
        <w:fldChar w:fldCharType="begin" w:fldLock="1"/>
      </w:r>
      <w:r w:rsidRPr="00682B43">
        <w:rPr>
          <w:rFonts w:asciiTheme="minorHAnsi" w:hAnsiTheme="minorHAnsi" w:cstheme="minorHAnsi"/>
          <w:color w:val="000000"/>
          <w:shd w:val="clear" w:color="auto" w:fill="FFFFFF"/>
        </w:rPr>
        <w:instrText>ADDIN CSL_CITATION {"citationItems":[{"id":"ITEM-1","itemData":{"ISBN":"623958603, 9786239586034","author":[{"dropping-particle":"","family":"Suherdi","given":"Devri","non-dropping-particle":"","parse-names":false,"suffix":""}],"id":"ITEM-1","issued":{"date-parts":[["2021"]]},"publisher":"Cattleya Darmaya Fortuna,","publisher-place":"Jakarta","title":"Peran Literasi Digital Di Masa Pandemi","type":"book"},"uris":["http://www.mendeley.com/documents/?uuid=0c49ce52-5b6b-4253-96dc-a9f12f444ba8"]}],"mendeley":{"formattedCitation":"(Suherdi, 2021)","plainTextFormattedCitation":"(Suherdi, 2021)","previouslyFormattedCitation":"(Suherdi, 2021)"},"properties":{"noteIndex":0},"schema":"https://github.com/citation-style-language/schema/raw/master/csl-citation.json"}</w:instrText>
      </w:r>
      <w:r w:rsidRPr="00682B43">
        <w:rPr>
          <w:rFonts w:asciiTheme="minorHAnsi" w:hAnsiTheme="minorHAnsi" w:cstheme="minorHAnsi"/>
          <w:color w:val="000000"/>
          <w:shd w:val="clear" w:color="auto" w:fill="FFFFFF"/>
        </w:rPr>
        <w:fldChar w:fldCharType="separate"/>
      </w:r>
      <w:r w:rsidRPr="00682B43">
        <w:rPr>
          <w:rFonts w:asciiTheme="minorHAnsi" w:hAnsiTheme="minorHAnsi" w:cstheme="minorHAnsi"/>
          <w:noProof/>
          <w:color w:val="000000"/>
          <w:shd w:val="clear" w:color="auto" w:fill="FFFFFF"/>
        </w:rPr>
        <w:t>(Suherdi, 2021)</w:t>
      </w:r>
      <w:r w:rsidRPr="00682B43">
        <w:rPr>
          <w:rFonts w:asciiTheme="minorHAnsi" w:hAnsiTheme="minorHAnsi" w:cstheme="minorHAnsi"/>
          <w:color w:val="000000"/>
          <w:shd w:val="clear" w:color="auto" w:fill="FFFFFF"/>
        </w:rPr>
        <w:fldChar w:fldCharType="end"/>
      </w:r>
      <w:r w:rsidRPr="00682B43">
        <w:rPr>
          <w:rFonts w:asciiTheme="minorHAnsi" w:hAnsiTheme="minorHAnsi" w:cstheme="minorHAnsi"/>
          <w:color w:val="000000"/>
          <w:shd w:val="clear" w:color="auto" w:fill="FFFFFF"/>
        </w:rPr>
        <w:t xml:space="preserve">, digital literacy is the knowledge and skills of users in utilizing digital media, such as communication tools, internet networks and so on. User skills in digital literacy include the ability to find, work on, evaluate, use, create and utilize them wisely, intelligently, carefully and precisely according to their uses. Digital literacy has brought many benefits to people's lives. These benefits include: Activities to find and understand information can broaden individual insights </w:t>
      </w:r>
      <w:r w:rsidRPr="00682B43">
        <w:rPr>
          <w:rFonts w:asciiTheme="minorHAnsi" w:hAnsiTheme="minorHAnsi" w:cstheme="minorHAnsi"/>
          <w:color w:val="000000"/>
          <w:shd w:val="clear" w:color="auto" w:fill="FFFFFF"/>
        </w:rPr>
        <w:fldChar w:fldCharType="begin" w:fldLock="1"/>
      </w:r>
      <w:r w:rsidRPr="00682B43">
        <w:rPr>
          <w:rFonts w:asciiTheme="minorHAnsi" w:hAnsiTheme="minorHAnsi" w:cstheme="minorHAnsi"/>
          <w:color w:val="000000"/>
          <w:shd w:val="clear" w:color="auto" w:fill="FFFFFF"/>
        </w:rPr>
        <w:instrText>ADDIN CSL_CITATION {"citationItems":[{"id":"ITEM-1","itemData":{"author":[{"dropping-particle":"","family":"Cenrikawaty","given":"Yuni","non-dropping-particle":"","parse-names":false,"suffix":""},{"dropping-particle":"","family":"Mukhaiyar","given":"","non-dropping-particle":"","parse-names":false,"suffix":""},{"dropping-particle":"","family":"Yasin","given":"Anas","non-dropping-particle":"","parse-names":false,"suffix":""},{"dropping-particle":"","family":"Manaf","given":"Ngusman Abdul","non-dropping-particle":"","parse-names":false,"suffix":""}],"container-title":"International Conference on Language, Literature, and Education (ICLLE 2018)","id":"ITEM-1","issued":{"date-parts":[["2018"]]},"publisher":"Atlantis Press","title":"The English Teachers’ Management for Genre-Based Writing Instruction in Learning Process of 2013 Curriculum at Senior High School","type":"paper-conference"},"uris":["http://www.mendeley.com/documents/?uuid=6fe7e81d-9866-4937-89c8-86f368b45e06"]}],"mendeley":{"formattedCitation":"(Cenrikawaty et al., 2018)","plainTextFormattedCitation":"(Cenrikawaty et al., 2018)","previouslyFormattedCitation":"(Cenrikawaty et al., 2018)"},"properties":{"noteIndex":0},"schema":"https://github.com/citation-style-language/schema/raw/master/csl-citation.json"}</w:instrText>
      </w:r>
      <w:r w:rsidRPr="00682B43">
        <w:rPr>
          <w:rFonts w:asciiTheme="minorHAnsi" w:hAnsiTheme="minorHAnsi" w:cstheme="minorHAnsi"/>
          <w:color w:val="000000"/>
          <w:shd w:val="clear" w:color="auto" w:fill="FFFFFF"/>
        </w:rPr>
        <w:fldChar w:fldCharType="separate"/>
      </w:r>
      <w:r w:rsidRPr="00682B43">
        <w:rPr>
          <w:rFonts w:asciiTheme="minorHAnsi" w:hAnsiTheme="minorHAnsi" w:cstheme="minorHAnsi"/>
          <w:noProof/>
          <w:color w:val="000000"/>
          <w:shd w:val="clear" w:color="auto" w:fill="FFFFFF"/>
        </w:rPr>
        <w:t>(Cenrikawaty et al., 2018)</w:t>
      </w:r>
      <w:r w:rsidRPr="00682B43">
        <w:rPr>
          <w:rFonts w:asciiTheme="minorHAnsi" w:hAnsiTheme="minorHAnsi" w:cstheme="minorHAnsi"/>
          <w:color w:val="000000"/>
          <w:shd w:val="clear" w:color="auto" w:fill="FFFFFF"/>
        </w:rPr>
        <w:fldChar w:fldCharType="end"/>
      </w:r>
      <w:r w:rsidRPr="00682B43">
        <w:rPr>
          <w:rFonts w:asciiTheme="minorHAnsi" w:hAnsiTheme="minorHAnsi" w:cstheme="minorHAnsi"/>
          <w:color w:val="000000"/>
          <w:shd w:val="clear" w:color="auto" w:fill="FFFFFF"/>
        </w:rPr>
        <w:t>. Increasing the ability of individuals to be more critical in thinking and understanding information. Increase the mastery of individual 'vocabulary', from various information read. Improve individual verbal skills. Digital literacy can improve individual focus and concentration. Increase individual's ability to read, string sentences and write information.</w:t>
      </w:r>
    </w:p>
    <w:p w14:paraId="6F5771D0" w14:textId="7D4FD719" w:rsidR="005D430A" w:rsidRPr="00682B43" w:rsidRDefault="005D430A" w:rsidP="006C156C">
      <w:pPr>
        <w:ind w:right="153" w:firstLine="720"/>
        <w:jc w:val="both"/>
        <w:rPr>
          <w:rFonts w:asciiTheme="minorHAnsi" w:hAnsiTheme="minorHAnsi" w:cstheme="minorHAnsi"/>
        </w:rPr>
      </w:pPr>
      <w:r w:rsidRPr="00682B43">
        <w:rPr>
          <w:rFonts w:asciiTheme="minorHAnsi" w:hAnsiTheme="minorHAnsi" w:cstheme="minorHAnsi"/>
        </w:rPr>
        <w:t xml:space="preserve">One of the media that can increase teacher literacy in improving English speaking skills is through Netflix, Netflix has changed the way everyone spends leisure time. Netflix doesn't just provide viewing but more than that we can take advantage of Netflix can improve English language skills, including: 1) Improve vocabulary using subtitles. 2) Improve speaking fluency and pronunciation. 3) Develop listening skills, and Practice listening to different accents. By </w:t>
      </w:r>
      <w:r w:rsidRPr="00682B43">
        <w:rPr>
          <w:rFonts w:asciiTheme="minorHAnsi" w:hAnsiTheme="minorHAnsi" w:cstheme="minorHAnsi"/>
        </w:rPr>
        <w:lastRenderedPageBreak/>
        <w:t xml:space="preserve">watching movies on </w:t>
      </w:r>
      <w:proofErr w:type="spellStart"/>
      <w:r w:rsidRPr="00682B43">
        <w:rPr>
          <w:rFonts w:asciiTheme="minorHAnsi" w:hAnsiTheme="minorHAnsi" w:cstheme="minorHAnsi"/>
        </w:rPr>
        <w:t>netflix</w:t>
      </w:r>
      <w:proofErr w:type="spellEnd"/>
      <w:r w:rsidRPr="00682B43">
        <w:rPr>
          <w:rFonts w:asciiTheme="minorHAnsi" w:hAnsiTheme="minorHAnsi" w:cstheme="minorHAnsi"/>
        </w:rPr>
        <w:t xml:space="preserve"> without Indonesian subtitles can help increase the vocabulary of the English language itself. Where vocabulary size is one important factor to improve reading comprehension. The research findings mentioned that reading comprehension is beneficial to English Language learning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Sari","given":"Yuliana","non-dropping-particle":"","parse-names":false,"suffix":""},{"dropping-particle":"","family":"R","given":"Syahrul","non-dropping-particle":"","parse-names":false,"suffix":""},{"dropping-particle":"","family":"Yulianti Rasyid","given":"","non-dropping-particle":"","parse-names":false,"suffix":""}],"container-title":"Jurnal Pendidikan Bahasa dan Sastra Indonesia","id":"ITEM-1","issue":"3","issued":{"date-parts":[["2018"]]},"title":"HUBUNGAN ANTARA KETERAMPILAN MEMBACA PEMAHAMAN DENGAN KETERAMPILAN MENULIS TEKS LAPORAN HASIL OBSERVASI SISWA KELAS X SMK NEGERI 3 PADANG","type":"article-journal","volume":"7"},"uris":["http://www.mendeley.com/documents/?uuid=64113675-e6d0-40b4-b3a9-8491119d2937"]}],"mendeley":{"formattedCitation":"(Sari et al., 2018)","plainTextFormattedCitation":"(Sari et al., 2018)","previouslyFormattedCitation":"(Sari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(Sari et al., 2018)</w:t>
      </w:r>
      <w:r w:rsidRPr="00682B43">
        <w:rPr>
          <w:rFonts w:asciiTheme="minorHAnsi" w:hAnsiTheme="minorHAnsi" w:cstheme="minorHAnsi"/>
        </w:rPr>
        <w:fldChar w:fldCharType="end"/>
      </w:r>
      <w:r w:rsidRPr="00682B43">
        <w:rPr>
          <w:rFonts w:asciiTheme="minorHAnsi" w:hAnsiTheme="minorHAnsi" w:cstheme="minorHAnsi"/>
        </w:rPr>
        <w:t>.</w:t>
      </w:r>
    </w:p>
    <w:p w14:paraId="724FC547" w14:textId="724E82D3" w:rsidR="005D430A" w:rsidRPr="00682B43" w:rsidRDefault="005D430A" w:rsidP="006C156C">
      <w:pPr>
        <w:ind w:right="153" w:firstLine="720"/>
        <w:jc w:val="both"/>
        <w:rPr>
          <w:rFonts w:asciiTheme="minorHAnsi" w:hAnsiTheme="minorHAnsi" w:cstheme="minorHAnsi"/>
        </w:rPr>
      </w:pPr>
      <w:r w:rsidRPr="00682B43">
        <w:rPr>
          <w:rFonts w:asciiTheme="minorHAnsi" w:hAnsiTheme="minorHAnsi" w:cstheme="minorHAnsi"/>
        </w:rPr>
        <w:t xml:space="preserve">Netflix, Inc. is a movie distributor company in the form of DVDs originating from the United States. After a long journey as a DVD distributor since 1997, in 2010 Netflix switched to a form of video on demand that can be enjoyed on digital devices such as Apple and Android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URL":"https://help.netflix.com/en/node/412","accessed":{"date-parts":[["2023","11","7"]]},"author":[{"dropping-particle":"","family":"Netlix","given":"","non-dropping-particle":"","parse-names":false,"suffix":""}],"container-title":"https://help.netflix.com/en/node/412","id":"ITEM-1","issued":{"date-parts":[["2023"]]},"title":"What's Netflix?","type":"webpage"},"uris":["http://www.mendeley.com/documents/?uuid=2dbc564a-1b7b-4bd1-af68-ab80bfc2f408"]}],"mendeley":{"formattedCitation":"(Netlix, 2023)","plainTextFormattedCitation":"(Netlix, 2023)","previouslyFormattedCitation":"(Netlix, 2023)"},"properties":{"noteIndex":0},"schema":"https://github.com/citation-style-language/schema/raw/master/csl-citation.json"}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(Netlix, 2023)</w:t>
      </w:r>
      <w:r w:rsidRPr="00682B43">
        <w:rPr>
          <w:rFonts w:asciiTheme="minorHAnsi" w:hAnsiTheme="minorHAnsi" w:cstheme="minorHAnsi"/>
        </w:rPr>
        <w:fldChar w:fldCharType="end"/>
      </w:r>
      <w:r w:rsidRPr="00682B43">
        <w:rPr>
          <w:rFonts w:asciiTheme="minorHAnsi" w:hAnsiTheme="minorHAnsi" w:cstheme="minorHAnsi"/>
        </w:rPr>
        <w:t xml:space="preserve">. Netflix provides products in the form of movies, series, and documentaries from various countries.  Netflix shows are authentic materials where authentic materials are the best way to improve listening skills and speaking skills through conversations that represent how native English speakers communicate orally in real life, so that language learners learn from authentic conversations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10.35940/ijrte.D7502.018520","author":[{"dropping-particle":"","family":"Muthusamy","given":"Vijayakumar","non-dropping-particle":"","parse-names":false,"suffix":""},{"dropping-particle":"","family":"Baisel","given":"Anu","non-dropping-particle":"","parse-names":false,"suffix":""},{"dropping-particle":"","family":"Ş","given":"Diana Carolina Ilie","non-dropping-particle":"","parse-names":false,"suffix":""}],"container-title":"International Journal of Recent Technology and Engineering (IJRTE)","id":"ITEM-1","issue":"8","issued":{"date-parts":[["2020"]]},"title":"Impact of TV Shows on English Language Acquisition","type":"article-journal","volume":"8"},"uris":["http://www.mendeley.com/documents/?uuid=620907da-cae8-4b58-90bd-d39414c80e6f"]}],"mendeley":{"formattedCitation":"(Muthusamy et al., 2020)","plainTextFormattedCitation":"(Muthusamy et al., 2020)","previouslyFormattedCitation":"(Muthusamy et al., 2020)"},"properties":{"noteIndex":0},"schema":"https://github.com/citation-style-language/schema/raw/master/csl-citation.json"}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(Muthusamy et al., 2020)</w:t>
      </w:r>
      <w:r w:rsidRPr="00682B43">
        <w:rPr>
          <w:rFonts w:asciiTheme="minorHAnsi" w:hAnsiTheme="minorHAnsi" w:cstheme="minorHAnsi"/>
        </w:rPr>
        <w:fldChar w:fldCharType="end"/>
      </w:r>
      <w:r w:rsidRPr="00682B43">
        <w:rPr>
          <w:rFonts w:asciiTheme="minorHAnsi" w:hAnsiTheme="minorHAnsi" w:cstheme="minorHAnsi"/>
        </w:rPr>
        <w:t xml:space="preserve">. This illustrates how this encoding differs between languages as a 'semantic perspective' and argues that language teachers need to pay attention to communication techniques through movies. Netflix is included in Digital or electronic teaching materials can be integrated with social networking sites by affixing links for students to use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Ramadhan","given":"Syahrul","non-dropping-particle":"","parse-names":false,"suffix":""},{"dropping-particle":"","family":"Sukma","given":"Elfia","non-dropping-particle":"","parse-names":false,"suffix":""},{"dropping-particle":"","family":"Indriyani","given":"Vivi","non-dropping-particle":"","parse-names":false,"suffix":""}],"container-title":"Seminar Internasional Riksa Bahasa XIII","id":"ITEM-1","issued":{"date-parts":[["2019"]]},"publisher":"Universitas Pendidikan Indonesia","publisher-place":"Bandung","title":"PERSEPSI GURU TERHADAP PENGGUNAAN BAHAN AJARBAHASA INDONESIA DENGAN PERANGKAT SELULERDAN APLIKASI EDMODO","type":"paper-conference"},"uris":["http://www.mendeley.com/documents/?uuid=722a3529-a170-451d-b0cf-b869fd6dd37b"]}],"mendeley":{"formattedCitation":"(Ramadhan et al., 2019)","plainTextFormattedCitation":"(Ramadhan et al., 2019)","previouslyFormattedCitation":"(Ramadhan et al., 2019)"},"properties":{"noteIndex":0},"schema":"https://github.com/citation-style-language/schema/raw/master/csl-citation.json"}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(Ramadhan et al., 2019)</w:t>
      </w:r>
      <w:r w:rsidRPr="00682B43">
        <w:rPr>
          <w:rFonts w:asciiTheme="minorHAnsi" w:hAnsiTheme="minorHAnsi" w:cstheme="minorHAnsi"/>
        </w:rPr>
        <w:fldChar w:fldCharType="end"/>
      </w:r>
      <w:r w:rsidRPr="00682B43">
        <w:rPr>
          <w:rFonts w:asciiTheme="minorHAnsi" w:hAnsiTheme="minorHAnsi" w:cstheme="minorHAnsi"/>
        </w:rPr>
        <w:t>.</w:t>
      </w:r>
    </w:p>
    <w:p w14:paraId="7E9E8E62" w14:textId="1E255775" w:rsidR="0046546F" w:rsidRPr="00682B43" w:rsidRDefault="005D430A" w:rsidP="006C156C">
      <w:pPr>
        <w:ind w:right="153" w:firstLine="720"/>
        <w:jc w:val="both"/>
        <w:rPr>
          <w:rFonts w:asciiTheme="minorHAnsi" w:hAnsiTheme="minorHAnsi" w:cstheme="minorHAnsi"/>
        </w:rPr>
      </w:pPr>
      <w:r w:rsidRPr="00682B43">
        <w:rPr>
          <w:rFonts w:asciiTheme="minorHAnsi" w:hAnsiTheme="minorHAnsi" w:cstheme="minorHAnsi"/>
        </w:rPr>
        <w:t xml:space="preserve">Through movie media on Netflix with the same subtitles as what the actors and actresses in the movie say (English subtitles), it is hoped that teachers will be able to identify how the expression and pronunciation of English text directly from native speakers so that the learning process is expected that students can get used to hearing conversational expressions in English. In research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Syofiani","given":"","non-dropping-particle":"","parse-names":false,"suffix":""},{"dropping-particle":"","family":"Zaim","given":"M.","non-dropping-particle":"","parse-names":false,"suffix":""},{"dropping-particle":"","family":"R.","given":"Syahrul","non-dropping-particle":"","parse-names":false,"suffix":""}],"container-title":"JURNAL TA’DIB","id":"ITEM-1","issue":"2","issued":{"date-parts":[["2018"]]},"title":"PENINGKATAN KETERAMPILAN BERBAHASA SISWA MELALUI PEMANFAATAN MEDIA TEKA-TEKI SILANG: MENCIPTAKAN KELAS YANG MENYENANGKAN","type":"article-journal","volume":"21"},"uris":["http://www.mendeley.com/documents/?uuid=f5ebea9e-51d1-4097-bb07-5687b2b1db7d"]}],"mendeley":{"formattedCitation":"(Syofiani et al., 2018)","plainTextFormattedCitation":"(Syofiani et al., 2018)","previouslyFormattedCitation":"(Syofiani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(Syofiani et al., 2018)</w:t>
      </w:r>
      <w:r w:rsidRPr="00682B43">
        <w:rPr>
          <w:rFonts w:asciiTheme="minorHAnsi" w:hAnsiTheme="minorHAnsi" w:cstheme="minorHAnsi"/>
        </w:rPr>
        <w:fldChar w:fldCharType="end"/>
      </w:r>
      <w:r w:rsidRPr="00682B43">
        <w:rPr>
          <w:rFonts w:asciiTheme="minorHAnsi" w:hAnsiTheme="minorHAnsi" w:cstheme="minorHAnsi"/>
        </w:rPr>
        <w:t xml:space="preserve"> explains that media is "everything that can be used to channel messages and stimulate the learning process in students". Because by using the media the learning process becomes more interesting and students understand more about what the teacher says. With this process, teachers can further improve their speaking skills.  Based on the above phenomenon, teaching speaking skill with subtitled English movie media is one of the reasons why researchers expected one new way to teach speaking, so this phenomenon is interesting to do further research.</w:t>
      </w:r>
    </w:p>
    <w:p w14:paraId="1B19C337" w14:textId="77777777" w:rsidR="005D430A" w:rsidRPr="00682B43" w:rsidRDefault="005D430A" w:rsidP="006C156C">
      <w:pPr>
        <w:ind w:right="153" w:firstLine="720"/>
        <w:jc w:val="both"/>
        <w:rPr>
          <w:rFonts w:asciiTheme="minorHAnsi" w:hAnsiTheme="minorHAnsi" w:cstheme="minorHAnsi"/>
        </w:rPr>
      </w:pPr>
    </w:p>
    <w:p w14:paraId="31E7C93D" w14:textId="51817782" w:rsidR="005821BC" w:rsidRPr="00682B43" w:rsidRDefault="005821BC" w:rsidP="006C156C">
      <w:pPr>
        <w:ind w:right="153"/>
        <w:jc w:val="both"/>
        <w:rPr>
          <w:rFonts w:asciiTheme="minorHAnsi" w:hAnsiTheme="minorHAnsi" w:cstheme="minorHAnsi"/>
          <w:b/>
          <w:bCs/>
          <w:spacing w:val="15"/>
          <w:shd w:val="clear" w:color="auto" w:fill="FFFFFF"/>
        </w:rPr>
      </w:pPr>
      <w:r w:rsidRPr="00682B43">
        <w:rPr>
          <w:rFonts w:asciiTheme="minorHAnsi" w:hAnsiTheme="minorHAnsi" w:cstheme="minorHAnsi"/>
          <w:b/>
          <w:bCs/>
          <w:spacing w:val="15"/>
          <w:shd w:val="clear" w:color="auto" w:fill="FFFFFF"/>
        </w:rPr>
        <w:t>METHOD</w:t>
      </w:r>
    </w:p>
    <w:p w14:paraId="484D9ECA" w14:textId="0CCBD81D" w:rsidR="005D430A" w:rsidRPr="00682B43" w:rsidRDefault="005D430A" w:rsidP="006C156C">
      <w:pPr>
        <w:ind w:right="153" w:firstLine="720"/>
        <w:jc w:val="both"/>
        <w:rPr>
          <w:rFonts w:asciiTheme="minorHAnsi" w:hAnsiTheme="minorHAnsi" w:cstheme="minorHAnsi"/>
          <w:spacing w:val="15"/>
          <w:shd w:val="clear" w:color="auto" w:fill="FFFFFF"/>
        </w:rPr>
      </w:pPr>
      <w:r w:rsidRPr="00682B43">
        <w:rPr>
          <w:rFonts w:asciiTheme="minorHAnsi" w:hAnsiTheme="minorHAnsi" w:cstheme="minorHAnsi"/>
          <w:spacing w:val="15"/>
          <w:shd w:val="clear" w:color="auto" w:fill="FFFFFF"/>
        </w:rPr>
        <w:t xml:space="preserve">In this study, a quantitative research approach was used to explore the relationship between understanding English communication through Netflix and improving English teachers' literacy. According to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{"citationItems":[{"id":"ITEM-1","itemData":{"ISBN":"978-602-6277-51-0","author":[{"dropping-particle":"","family":"Prof. Dr. Syahrul","given":"M.Pd","non-dropping-particle":"","parse-names":false,"suffix":""},{"dropping-particle":"","family":"Dr. Tressyalina, S.Pd.","given":"M.Pd","non-dropping-particle":"","parse-names":false,"suffix":""},{"dropping-particle":"","family":"Farel Olva Zuve","given":"M.Pd","non-dropping-particle":"","parse-names":false,"suffix":""}],"edition":"1th","id":"ITEM-1","issued":{"date-parts":[["2017"]]},"publisher":"SUKABINA Press","title":"Buku Ajar Metodologi Penelitian Pembelajaran BAHASA INDONESIA","type":"book"},"uris":["http://www.mendeley.com/documents/?uuid=3fd4d12d-3690-4f3e-b33f-58b16852ad53"]}],"mendeley":{"formattedCitation":"(Prof. Dr. Syahrul et al., 2017)","plainTextFormattedCitation":"(Prof. Dr. Syahrul et al., 2017)","previouslyFormattedCitation":"(Prof. Dr. Syahrul et al., 2017)"},"properties":{"noteIndex":0},"schema":"https://github.com/citation-style-language/schema/raw/master/csl-citation.json"}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(Prof. Dr. Syahrul et al., 2017)</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 xml:space="preserve"> Quantitative research is based on measurements expressed in terms of quantity. In contrast, qualitative research is concerned with discovering the motives or desires underlying the intended thing, so it is necessary to conduct in-depth interviews to achieve this goal. With this perspective, a quantitative framework was deemed most suitable for the purpose of the study. An explanatory design was adopted, focusing on linking two specific variables: the factor of understanding English communication through Netflix (variable x) and the improvement of English teachers' literacy (variable y).</w:t>
      </w:r>
    </w:p>
    <w:p w14:paraId="5B281CBE" w14:textId="77777777" w:rsidR="00026FED" w:rsidRPr="00682B43" w:rsidRDefault="005D430A" w:rsidP="006C156C">
      <w:pPr>
        <w:ind w:right="153" w:firstLine="720"/>
        <w:jc w:val="both"/>
        <w:rPr>
          <w:rFonts w:asciiTheme="minorHAnsi" w:hAnsiTheme="minorHAnsi" w:cstheme="minorHAnsi"/>
          <w:spacing w:val="15"/>
          <w:shd w:val="clear" w:color="auto" w:fill="FFFFFF"/>
        </w:rPr>
      </w:pPr>
      <w:r w:rsidRPr="00682B43">
        <w:rPr>
          <w:rFonts w:asciiTheme="minorHAnsi" w:hAnsiTheme="minorHAnsi" w:cstheme="minorHAnsi"/>
          <w:spacing w:val="15"/>
          <w:shd w:val="clear" w:color="auto" w:fill="FFFFFF"/>
        </w:rPr>
        <w:t xml:space="preserve">This study was conducted at </w:t>
      </w:r>
      <w:proofErr w:type="spellStart"/>
      <w:r w:rsidRPr="00682B43">
        <w:rPr>
          <w:rFonts w:asciiTheme="minorHAnsi" w:hAnsiTheme="minorHAnsi" w:cstheme="minorHAnsi"/>
          <w:spacing w:val="15"/>
          <w:shd w:val="clear" w:color="auto" w:fill="FFFFFF"/>
        </w:rPr>
        <w:t>Ar-Raudhatul</w:t>
      </w:r>
      <w:proofErr w:type="spellEnd"/>
      <w:r w:rsidRPr="00682B43">
        <w:rPr>
          <w:rFonts w:asciiTheme="minorHAnsi" w:hAnsiTheme="minorHAnsi" w:cstheme="minorHAnsi"/>
          <w:spacing w:val="15"/>
          <w:shd w:val="clear" w:color="auto" w:fill="FFFFFF"/>
        </w:rPr>
        <w:t xml:space="preserve"> Hasanag Senior High School in Medan City, an environment where certain phenomena-such as teachers' hesitancy to speak English-are readily apparent. This private high school of </w:t>
      </w:r>
      <w:proofErr w:type="spellStart"/>
      <w:r w:rsidRPr="00682B43">
        <w:rPr>
          <w:rFonts w:asciiTheme="minorHAnsi" w:hAnsiTheme="minorHAnsi" w:cstheme="minorHAnsi"/>
          <w:spacing w:val="15"/>
          <w:shd w:val="clear" w:color="auto" w:fill="FFFFFF"/>
        </w:rPr>
        <w:t>Ar-Raudhatul</w:t>
      </w:r>
      <w:proofErr w:type="spellEnd"/>
      <w:r w:rsidRPr="00682B43">
        <w:rPr>
          <w:rFonts w:asciiTheme="minorHAnsi" w:hAnsiTheme="minorHAnsi" w:cstheme="minorHAnsi"/>
          <w:spacing w:val="15"/>
          <w:shd w:val="clear" w:color="auto" w:fill="FFFFFF"/>
        </w:rPr>
        <w:t xml:space="preserve"> </w:t>
      </w:r>
      <w:r w:rsidRPr="00682B43">
        <w:rPr>
          <w:rFonts w:asciiTheme="minorHAnsi" w:hAnsiTheme="minorHAnsi" w:cstheme="minorHAnsi"/>
          <w:spacing w:val="15"/>
          <w:shd w:val="clear" w:color="auto" w:fill="FFFFFF"/>
        </w:rPr>
        <w:lastRenderedPageBreak/>
        <w:t>Hasanah was an appropriate choice because of the observable patterns and the scarcity of research in this area. The school's mandatory English-speaking activities require teachers to improve their English language skills, hence the need to upgrade their skills, one of which is through the medium of Netflix. The findings of this study will be useful for educators to identify patterns related to teachers' challenges in improving English speaking skills that may arise from teachers' psychological conditions. For students, this insight can help students in understanding English structure and using English vocabulary in daily life in the school environment.</w:t>
      </w:r>
    </w:p>
    <w:p w14:paraId="4A019744" w14:textId="77777777" w:rsidR="00026FED" w:rsidRPr="00682B43" w:rsidRDefault="00026FED" w:rsidP="006C156C">
      <w:pPr>
        <w:ind w:right="153" w:firstLine="720"/>
        <w:jc w:val="both"/>
        <w:rPr>
          <w:rFonts w:asciiTheme="minorHAnsi" w:hAnsiTheme="minorHAnsi" w:cstheme="minorHAnsi"/>
          <w:spacing w:val="15"/>
          <w:shd w:val="clear" w:color="auto" w:fill="FFFFFF"/>
        </w:rPr>
      </w:pPr>
      <w:r w:rsidRPr="00682B43">
        <w:rPr>
          <w:rFonts w:asciiTheme="minorHAnsi" w:hAnsiTheme="minorHAnsi" w:cstheme="minorHAnsi"/>
          <w:spacing w:val="15"/>
          <w:shd w:val="clear" w:color="auto" w:fill="FFFFFF"/>
        </w:rPr>
        <w:t xml:space="preserve">Data was collected using a questionnaire designed by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{"citationItems":[{"id":"ITEM-1","itemData":{"DOI":"10.21462/asiantefl.v1i1.14","author":[{"dropping-particle":"","family":"Ariyanti","given":"Ariyanti","non-dropping-particle":"","parse-names":false,"suffix":""}],"container-title":"ASIAN TEFL Journal of Language Teaching and Applied Linguistics","id":"ITEM-1","issue":"1","issued":{"date-parts":[["2016"]]},"title":"Psychological Factors Affecting EFL Students’ Speaking Performance","type":"article-journal","volume":"1"},"uris":["http://www.mendeley.com/documents/?uuid=ad55c795-9f5f-4886-bf69-40c90fb48490"]}],"mendeley":{"formattedCitation":"(Ariyanti, 2016)","plainTextFormattedCitation":"(Ariyanti, 2016)","previouslyFormattedCitation":"(Ariyanti, 2016)"},"properties":{"noteIndex":0},"schema":"https://github.com/citation-style-language/schema/raw/master/csl-citation.json"}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(Ariyanti, 2016)</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 xml:space="preserve">. Quoting the opinion of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ISBN":"9781138209886","author":[{"dropping-particle":"","family":"Cohen","given":"Louis","non-dropping-particle":"","parse-names":false,"suffix":""},{"dropping-particle":"","family":"Manion","given":"Lawrence","non-dropping-particle":"","parse-names":false,"suffix":""},{"dropping-particle":"","family":"Morrison","given":"Keith","non-dropping-particle":"","parse-names":false,"suffix":""}],"edition":"8th","id":"ITEM-1","issued":{"date-parts":[["2018"]]},"publisher":"Routledge","publisher-place":"LONDON","title":"Research Methods in Education","type":"book"},"uris":["http://www.mendeley.com/documents/?uuid=68caa8a7-3411-4223-892a-da4adad1638d"]}],"mendeley":{"formattedCitation":"(Cohen et al., 2018)","plainTextFormattedCitation":"(Cohen et al., 2018)","previouslyFormattedCitation":"(Cohen et al., 2018)"},"properties":{"noteIndex":0},"schema":"https://github.com/citation-style-language/schema/raw/master/csl-citation.json"}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(Cohen et al., 2018)</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 xml:space="preserve">, questionnaires are an efficient tool for structured data collection and quantitative data collection. Their administration does not require the direct presence of the researcher, making the process more efficient. The English version of the questionnaire has been translated into Bahasa Indonesia to minimize potential misunderstandings. Ensuring the instrument validity of the instrument is very important.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{"citationItems":[{"id":"ITEM-1","itemData":{"DOI":"10.1136/eb-2015-102129","author":[{"dropping-particle":"","family":"Heale","given":"Roberta","non-dropping-particle":"","parse-names":false,"suffix":""},{"dropping-particle":"","family":"Alison Twycross","given":"","non-dropping-particle":"","parse-names":false,"suffix":""}],"container-title":"Evidence-Based Nursing","id":"ITEM-1","issue":"3","issued":{"date-parts":[["2015"]]},"title":"Validity and reliability in quantitative research","type":"article-journal","volume":"18"},"uris":["http://www.mendeley.com/documents/?uuid=c4382dc3-0036-418a-88b5-017bdfff6a3e"]}],"mendeley":{"formattedCitation":"(Heale &amp; Alison Twycross, 2015)","plainTextFormattedCitation":"(Heale &amp; Alison Twycross, 2015)","previouslyFormattedCitation":"(Heale &amp; Alison Twycross, 2015)"},"properties":{"noteIndex":0},"schema":"https://github.com/citation-style-language/schema/raw/master/csl-citation.json"}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(Heale &amp; Alison Twycross, 2015)</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 xml:space="preserve"> emphasize the importance of validity and reliability in confirming research results. This study used 16 questionnaires distributed to 57 English teachers at </w:t>
      </w:r>
      <w:proofErr w:type="spellStart"/>
      <w:r w:rsidRPr="00682B43">
        <w:rPr>
          <w:rFonts w:asciiTheme="minorHAnsi" w:hAnsiTheme="minorHAnsi" w:cstheme="minorHAnsi"/>
          <w:spacing w:val="15"/>
          <w:shd w:val="clear" w:color="auto" w:fill="FFFFFF"/>
        </w:rPr>
        <w:t>Ar-Raudhatul</w:t>
      </w:r>
      <w:proofErr w:type="spellEnd"/>
      <w:r w:rsidRPr="00682B43">
        <w:rPr>
          <w:rFonts w:asciiTheme="minorHAnsi" w:hAnsiTheme="minorHAnsi" w:cstheme="minorHAnsi"/>
          <w:spacing w:val="15"/>
          <w:shd w:val="clear" w:color="auto" w:fill="FFFFFF"/>
        </w:rPr>
        <w:t xml:space="preserve"> Hasanah high school. The validity test results using SEM PLS show the validity value above 0.7, meaning that all questionnaires are valid and the composite reliability value on the variable understanding of English communication through Netflix (X) is 0.812 and the composite reliability value on the variable of increasing English teacher literacy (variable y) is 0.937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{"citationItems":[{"id":"ITEM-1","itemData":{"author":[{"dropping-particle":"","family":"Ghozali","given":"Imam","non-dropping-particle":"","parse-names":false,"suffix":""}],"id":"ITEM-1","issued":{"date-parts":[["2020"]]},"publisher":"Universitas Diponegoro","publisher-place":"Semarang","title":"Aplikasi Analisis Multivariate","type":"book"},"uris":["http://www.mendeley.com/documents/?uuid=906db3be-f679-45b9-9ff3-df465b297720"]}],"mendeley":{"formattedCitation":"(Ghozali, 2020)","plainTextFormattedCitation":"(Ghozali, 2020)","previouslyFormattedCitation":"(Ghozali, 2020)"},"properties":{"noteIndex":0},"schema":"https://github.com/citation-style-language/schema/raw/master/csl-citation.json"}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(Ghozali, 2020)</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w:t>
      </w:r>
    </w:p>
    <w:p w14:paraId="4076E068" w14:textId="591C1C4F" w:rsidR="00026FED" w:rsidRPr="00682B43" w:rsidRDefault="00026FED" w:rsidP="006C156C">
      <w:pPr>
        <w:ind w:right="153" w:firstLine="720"/>
        <w:jc w:val="both"/>
        <w:rPr>
          <w:rFonts w:asciiTheme="minorHAnsi" w:hAnsiTheme="minorHAnsi" w:cstheme="minorHAnsi"/>
          <w:spacing w:val="15"/>
          <w:shd w:val="clear" w:color="auto" w:fill="FFFFFF"/>
        </w:rPr>
      </w:pPr>
      <w:r w:rsidRPr="00682B43">
        <w:rPr>
          <w:rFonts w:asciiTheme="minorHAnsi" w:hAnsiTheme="minorHAnsi" w:cstheme="minorHAnsi"/>
          <w:spacing w:val="15"/>
          <w:shd w:val="clear" w:color="auto" w:fill="FFFFFF"/>
        </w:rPr>
        <w:t xml:space="preserve">Another source of data was the record of vocabularies literacy improvement that teachers recognized as improving their ability to speak more fluently and using better grammar, which included several listening, writing and speaking indicators. For data analysis, descriptive statistics were used to answer the two main research questions about the condition of teachers' English communication comprehension and teachers' English literacy improvement. </w:t>
      </w:r>
      <w:r w:rsidRPr="00682B43">
        <w:rPr>
          <w:rFonts w:asciiTheme="minorHAnsi" w:hAnsiTheme="minorHAnsi" w:cstheme="minorHAnsi"/>
          <w:spacing w:val="15"/>
          <w:shd w:val="clear" w:color="auto" w:fill="FFFFFF"/>
        </w:rPr>
        <w:fldChar w:fldCharType="begin" w:fldLock="1"/>
      </w:r>
      <w:r w:rsidRPr="00682B43">
        <w:rPr>
          <w:rFonts w:asciiTheme="minorHAnsi" w:hAnsiTheme="minorHAnsi" w:cstheme="minorHAnsi"/>
          <w:spacing w:val="15"/>
          <w:shd w:val="clear" w:color="auto" w:fill="FFFFFF"/>
        </w:rPr>
        <w:instrText>ADDIN CSL_CITATION {"citationItems":[{"id":"ITEM-1","itemData":{"ISBN":"9781138209886","author":[{"dropping-particle":"","family":"Cohen","given":"Louis","non-dropping-particle":"","parse-names":false,"suffix":""},{"dropping-particle":"","family":"Manion","given":"Lawrence","non-dropping-particle":"","parse-names":false,"suffix":""},{"dropping-particle":"","family":"Morrison","given":"Keith","non-dropping-particle":"","parse-names":false,"suffix":""}],"edition":"8th","id":"ITEM-1","issued":{"date-parts":[["2018"]]},"publisher":"Routledge","publisher-place":"LONDON","title":"Research Methods in Education","type":"book"},"uris":["http://www.mendeley.com/documents/?uuid=68caa8a7-3411-4223-892a-da4adad1638d"]}],"mendeley":{"formattedCitation":"(Cohen et al., 2018)","plainTextFormattedCitation":"(Cohen et al., 2018)","previouslyFormattedCitation":"(Cohen et al., 2018)"},"properties":{"noteIndex":0},"schema":"https://github.com/citation-style-language/schema/raw/master/csl-citation.json"}</w:instrText>
      </w:r>
      <w:r w:rsidRPr="00682B43">
        <w:rPr>
          <w:rFonts w:asciiTheme="minorHAnsi" w:hAnsiTheme="minorHAnsi" w:cstheme="minorHAnsi"/>
          <w:spacing w:val="15"/>
          <w:shd w:val="clear" w:color="auto" w:fill="FFFFFF"/>
        </w:rPr>
        <w:fldChar w:fldCharType="separate"/>
      </w:r>
      <w:r w:rsidRPr="00682B43">
        <w:rPr>
          <w:rFonts w:asciiTheme="minorHAnsi" w:hAnsiTheme="minorHAnsi" w:cstheme="minorHAnsi"/>
          <w:noProof/>
          <w:spacing w:val="15"/>
          <w:shd w:val="clear" w:color="auto" w:fill="FFFFFF"/>
        </w:rPr>
        <w:t>(Cohen et al., 2018)</w:t>
      </w:r>
      <w:r w:rsidRPr="00682B43">
        <w:rPr>
          <w:rFonts w:asciiTheme="minorHAnsi" w:hAnsiTheme="minorHAnsi" w:cstheme="minorHAnsi"/>
          <w:spacing w:val="15"/>
          <w:shd w:val="clear" w:color="auto" w:fill="FFFFFF"/>
        </w:rPr>
        <w:fldChar w:fldCharType="end"/>
      </w:r>
      <w:r w:rsidRPr="00682B43">
        <w:rPr>
          <w:rFonts w:asciiTheme="minorHAnsi" w:hAnsiTheme="minorHAnsi" w:cstheme="minorHAnsi"/>
          <w:spacing w:val="15"/>
          <w:shd w:val="clear" w:color="auto" w:fill="FFFFFF"/>
        </w:rPr>
        <w:t>show that descriptive statistics effectively describe and provide insight into the data collected.</w:t>
      </w:r>
    </w:p>
    <w:p w14:paraId="33DCCF10" w14:textId="77777777" w:rsidR="00026FED" w:rsidRPr="00682B43" w:rsidRDefault="00026FED" w:rsidP="006C156C">
      <w:pPr>
        <w:ind w:right="153" w:firstLine="720"/>
        <w:jc w:val="both"/>
        <w:rPr>
          <w:rFonts w:asciiTheme="minorHAnsi" w:hAnsiTheme="minorHAnsi" w:cstheme="minorHAnsi"/>
          <w:spacing w:val="15"/>
          <w:shd w:val="clear" w:color="auto" w:fill="FFFFFF"/>
        </w:rPr>
      </w:pPr>
    </w:p>
    <w:p w14:paraId="722DF328" w14:textId="77777777" w:rsidR="00EC38AA" w:rsidRPr="00682B43" w:rsidRDefault="00306E3B" w:rsidP="006C156C">
      <w:pPr>
        <w:ind w:right="153"/>
        <w:jc w:val="both"/>
        <w:rPr>
          <w:rFonts w:asciiTheme="minorHAnsi" w:eastAsia="Century Gothic" w:hAnsiTheme="minorHAnsi" w:cstheme="minorHAnsi"/>
          <w:b/>
        </w:rPr>
      </w:pPr>
      <w:r w:rsidRPr="00682B43">
        <w:rPr>
          <w:rFonts w:asciiTheme="minorHAnsi" w:eastAsia="Century Gothic" w:hAnsiTheme="minorHAnsi" w:cstheme="minorHAnsi"/>
          <w:b/>
        </w:rPr>
        <w:t>FINDING AND DISCUSSION</w:t>
      </w:r>
    </w:p>
    <w:p w14:paraId="4AAA7ABC" w14:textId="77777777" w:rsidR="00026FED" w:rsidRPr="00682B43" w:rsidRDefault="00026FED" w:rsidP="006C156C">
      <w:pPr>
        <w:pStyle w:val="BodyText"/>
        <w:spacing w:after="0"/>
        <w:ind w:right="-1"/>
        <w:rPr>
          <w:rFonts w:asciiTheme="minorHAnsi" w:hAnsiTheme="minorHAnsi" w:cstheme="minorHAnsi"/>
          <w:b/>
          <w:bCs/>
        </w:rPr>
      </w:pPr>
      <w:bookmarkStart w:id="0" w:name="_Hlk148895688"/>
      <w:r w:rsidRPr="00682B43">
        <w:rPr>
          <w:rFonts w:asciiTheme="minorHAnsi" w:hAnsiTheme="minorHAnsi" w:cstheme="minorHAnsi"/>
          <w:b/>
          <w:bCs/>
        </w:rPr>
        <w:t>Research Results</w:t>
      </w:r>
    </w:p>
    <w:p w14:paraId="5BB49D4D" w14:textId="09334AA7" w:rsidR="00026FED" w:rsidRPr="00682B43" w:rsidRDefault="00026FED" w:rsidP="006C156C">
      <w:pPr>
        <w:pStyle w:val="BodyText"/>
        <w:spacing w:after="0"/>
        <w:ind w:right="-1"/>
        <w:rPr>
          <w:rFonts w:asciiTheme="minorHAnsi" w:hAnsiTheme="minorHAnsi" w:cstheme="minorHAnsi"/>
          <w:b/>
          <w:bCs/>
        </w:rPr>
      </w:pPr>
      <w:r w:rsidRPr="00682B43">
        <w:rPr>
          <w:rFonts w:asciiTheme="minorHAnsi" w:hAnsiTheme="minorHAnsi" w:cstheme="minorHAnsi"/>
          <w:b/>
          <w:bCs/>
        </w:rPr>
        <w:t>Respondent Characteristics</w:t>
      </w:r>
    </w:p>
    <w:p w14:paraId="55B485C4" w14:textId="77777777" w:rsidR="00026FED" w:rsidRPr="00682B43" w:rsidRDefault="00026FED" w:rsidP="006C156C">
      <w:pPr>
        <w:pStyle w:val="BodyText"/>
        <w:spacing w:after="0"/>
        <w:ind w:right="-1"/>
        <w:rPr>
          <w:rFonts w:asciiTheme="minorHAnsi" w:hAnsiTheme="minorHAnsi" w:cstheme="minorHAnsi"/>
          <w:b/>
          <w:bCs/>
        </w:rPr>
      </w:pPr>
    </w:p>
    <w:p w14:paraId="2E184DFC" w14:textId="10283A47" w:rsidR="00026FED" w:rsidRPr="00682B43" w:rsidRDefault="00026FED" w:rsidP="006D2E76">
      <w:pPr>
        <w:jc w:val="center"/>
        <w:rPr>
          <w:rFonts w:asciiTheme="minorHAnsi" w:hAnsiTheme="minorHAnsi" w:cstheme="minorHAnsi"/>
          <w:b/>
          <w:bCs/>
        </w:rPr>
      </w:pPr>
      <w:r w:rsidRPr="00682B43">
        <w:rPr>
          <w:rFonts w:asciiTheme="minorHAnsi" w:hAnsiTheme="minorHAnsi" w:cstheme="minorHAnsi"/>
          <w:b/>
          <w:bCs/>
        </w:rPr>
        <w:t>Table 1 Characteristics of Respondents based on gender</w:t>
      </w:r>
    </w:p>
    <w:p w14:paraId="4728DA55" w14:textId="77777777" w:rsidR="004069A7" w:rsidRPr="00682B43" w:rsidRDefault="004069A7" w:rsidP="006C156C">
      <w:pPr>
        <w:jc w:val="both"/>
        <w:rPr>
          <w:rFonts w:asciiTheme="minorHAnsi" w:hAnsiTheme="minorHAnsi" w:cstheme="minorHAnsi"/>
          <w:b/>
          <w:bCs/>
        </w:rPr>
      </w:pPr>
    </w:p>
    <w:tbl>
      <w:tblPr>
        <w:tblpPr w:leftFromText="180" w:rightFromText="180" w:vertAnchor="text" w:horzAnchor="margin" w:tblpXSpec="center" w:tblpY="-4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3"/>
        <w:gridCol w:w="2121"/>
        <w:gridCol w:w="2400"/>
      </w:tblGrid>
      <w:tr w:rsidR="004069A7" w:rsidRPr="00682B43" w14:paraId="79AD5E79" w14:textId="77777777" w:rsidTr="007149BC">
        <w:trPr>
          <w:trHeight w:val="278"/>
        </w:trPr>
        <w:tc>
          <w:tcPr>
            <w:tcW w:w="2533" w:type="dxa"/>
          </w:tcPr>
          <w:p w14:paraId="054CD72F" w14:textId="032D2742" w:rsidR="004069A7" w:rsidRPr="00682B43" w:rsidRDefault="00026FED" w:rsidP="006C156C">
            <w:pPr>
              <w:pStyle w:val="TableParagraph"/>
              <w:spacing w:line="255" w:lineRule="exact"/>
              <w:ind w:left="216" w:right="217"/>
              <w:jc w:val="center"/>
              <w:rPr>
                <w:rFonts w:asciiTheme="minorHAnsi" w:hAnsiTheme="minorHAnsi" w:cstheme="minorHAnsi"/>
                <w:b/>
                <w:sz w:val="24"/>
                <w:szCs w:val="24"/>
                <w:lang w:val="en-US"/>
              </w:rPr>
            </w:pPr>
            <w:r w:rsidRPr="00682B43">
              <w:rPr>
                <w:rFonts w:asciiTheme="minorHAnsi" w:hAnsiTheme="minorHAnsi" w:cstheme="minorHAnsi"/>
                <w:b/>
                <w:sz w:val="24"/>
                <w:szCs w:val="24"/>
                <w:lang w:val="en-US"/>
              </w:rPr>
              <w:t>Gender</w:t>
            </w:r>
          </w:p>
        </w:tc>
        <w:tc>
          <w:tcPr>
            <w:tcW w:w="2121" w:type="dxa"/>
          </w:tcPr>
          <w:p w14:paraId="6FE7D38E" w14:textId="74136949" w:rsidR="004069A7" w:rsidRPr="00682B43" w:rsidRDefault="004069A7" w:rsidP="006C156C">
            <w:pPr>
              <w:pStyle w:val="TableParagraph"/>
              <w:spacing w:line="255" w:lineRule="exact"/>
              <w:ind w:left="521" w:right="259"/>
              <w:jc w:val="center"/>
              <w:rPr>
                <w:rFonts w:asciiTheme="minorHAnsi" w:hAnsiTheme="minorHAnsi" w:cstheme="minorHAnsi"/>
                <w:b/>
                <w:sz w:val="24"/>
                <w:szCs w:val="24"/>
                <w:lang w:val="en-US"/>
              </w:rPr>
            </w:pPr>
            <w:r w:rsidRPr="00682B43">
              <w:rPr>
                <w:rFonts w:asciiTheme="minorHAnsi" w:hAnsiTheme="minorHAnsi" w:cstheme="minorHAnsi"/>
                <w:b/>
                <w:sz w:val="24"/>
                <w:szCs w:val="24"/>
              </w:rPr>
              <w:t>Frekuen</w:t>
            </w:r>
            <w:r w:rsidR="00026FED" w:rsidRPr="00682B43">
              <w:rPr>
                <w:rFonts w:asciiTheme="minorHAnsi" w:hAnsiTheme="minorHAnsi" w:cstheme="minorHAnsi"/>
                <w:b/>
                <w:sz w:val="24"/>
                <w:szCs w:val="24"/>
                <w:lang w:val="en-US"/>
              </w:rPr>
              <w:t>cy</w:t>
            </w:r>
          </w:p>
        </w:tc>
        <w:tc>
          <w:tcPr>
            <w:tcW w:w="2400" w:type="dxa"/>
          </w:tcPr>
          <w:p w14:paraId="2BABD23E" w14:textId="569E3875" w:rsidR="004069A7" w:rsidRPr="00682B43" w:rsidRDefault="004069A7" w:rsidP="006C156C">
            <w:pPr>
              <w:pStyle w:val="TableParagraph"/>
              <w:spacing w:line="255" w:lineRule="exact"/>
              <w:ind w:left="629" w:right="625"/>
              <w:jc w:val="center"/>
              <w:rPr>
                <w:rFonts w:asciiTheme="minorHAnsi" w:hAnsiTheme="minorHAnsi" w:cstheme="minorHAnsi"/>
                <w:b/>
                <w:sz w:val="24"/>
                <w:szCs w:val="24"/>
                <w:lang w:val="en-US"/>
              </w:rPr>
            </w:pPr>
            <w:r w:rsidRPr="00682B43">
              <w:rPr>
                <w:rFonts w:asciiTheme="minorHAnsi" w:hAnsiTheme="minorHAnsi" w:cstheme="minorHAnsi"/>
                <w:b/>
                <w:sz w:val="24"/>
                <w:szCs w:val="24"/>
              </w:rPr>
              <w:t>Presenta</w:t>
            </w:r>
            <w:proofErr w:type="spellStart"/>
            <w:r w:rsidR="00026FED" w:rsidRPr="00682B43">
              <w:rPr>
                <w:rFonts w:asciiTheme="minorHAnsi" w:hAnsiTheme="minorHAnsi" w:cstheme="minorHAnsi"/>
                <w:b/>
                <w:sz w:val="24"/>
                <w:szCs w:val="24"/>
                <w:lang w:val="en-US"/>
              </w:rPr>
              <w:t>ge</w:t>
            </w:r>
            <w:proofErr w:type="spellEnd"/>
          </w:p>
        </w:tc>
      </w:tr>
      <w:tr w:rsidR="004069A7" w:rsidRPr="00682B43" w14:paraId="4FCD4D2D" w14:textId="77777777" w:rsidTr="007149BC">
        <w:trPr>
          <w:trHeight w:val="274"/>
        </w:trPr>
        <w:tc>
          <w:tcPr>
            <w:tcW w:w="2533" w:type="dxa"/>
          </w:tcPr>
          <w:p w14:paraId="0B0E52E1" w14:textId="30937310" w:rsidR="004069A7" w:rsidRPr="00682B43" w:rsidRDefault="00026FED" w:rsidP="006C156C">
            <w:pPr>
              <w:pStyle w:val="TableParagraph"/>
              <w:spacing w:line="254" w:lineRule="exact"/>
              <w:ind w:left="218" w:right="217"/>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Male</w:t>
            </w:r>
          </w:p>
        </w:tc>
        <w:tc>
          <w:tcPr>
            <w:tcW w:w="2121" w:type="dxa"/>
          </w:tcPr>
          <w:p w14:paraId="3F8E2C39" w14:textId="34437474" w:rsidR="004069A7" w:rsidRPr="00682B43" w:rsidRDefault="008E1225" w:rsidP="006C156C">
            <w:pPr>
              <w:pStyle w:val="TableParagraph"/>
              <w:spacing w:line="254" w:lineRule="exact"/>
              <w:ind w:left="521" w:right="514"/>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23</w:t>
            </w:r>
          </w:p>
        </w:tc>
        <w:tc>
          <w:tcPr>
            <w:tcW w:w="2400" w:type="dxa"/>
          </w:tcPr>
          <w:p w14:paraId="4C43602C" w14:textId="7DFEC3AF" w:rsidR="004069A7" w:rsidRPr="00682B43" w:rsidRDefault="004069A7" w:rsidP="006C156C">
            <w:pPr>
              <w:pStyle w:val="TableParagraph"/>
              <w:spacing w:line="254" w:lineRule="exact"/>
              <w:ind w:right="623"/>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4</w:t>
            </w:r>
            <w:r w:rsidR="008E1225" w:rsidRPr="00682B43">
              <w:rPr>
                <w:rFonts w:asciiTheme="minorHAnsi" w:hAnsiTheme="minorHAnsi" w:cstheme="minorHAnsi"/>
                <w:sz w:val="24"/>
                <w:szCs w:val="24"/>
                <w:lang w:val="en-US"/>
              </w:rPr>
              <w:t>0</w:t>
            </w:r>
          </w:p>
        </w:tc>
      </w:tr>
      <w:tr w:rsidR="004069A7" w:rsidRPr="00682B43" w14:paraId="33CBD815" w14:textId="77777777" w:rsidTr="007149BC">
        <w:trPr>
          <w:trHeight w:val="277"/>
        </w:trPr>
        <w:tc>
          <w:tcPr>
            <w:tcW w:w="2533" w:type="dxa"/>
          </w:tcPr>
          <w:p w14:paraId="1216A558" w14:textId="3F4D98C1" w:rsidR="004069A7" w:rsidRPr="00682B43" w:rsidRDefault="00026FED" w:rsidP="006C156C">
            <w:pPr>
              <w:pStyle w:val="TableParagraph"/>
              <w:spacing w:line="255" w:lineRule="exact"/>
              <w:ind w:left="218" w:right="21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 xml:space="preserve">Female </w:t>
            </w:r>
          </w:p>
        </w:tc>
        <w:tc>
          <w:tcPr>
            <w:tcW w:w="2121" w:type="dxa"/>
          </w:tcPr>
          <w:p w14:paraId="09D1ED53" w14:textId="52A9BBF1" w:rsidR="004069A7" w:rsidRPr="00682B43" w:rsidRDefault="008E1225" w:rsidP="006C156C">
            <w:pPr>
              <w:pStyle w:val="TableParagraph"/>
              <w:spacing w:line="255" w:lineRule="exact"/>
              <w:ind w:left="521" w:right="514"/>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34</w:t>
            </w:r>
          </w:p>
        </w:tc>
        <w:tc>
          <w:tcPr>
            <w:tcW w:w="2400" w:type="dxa"/>
          </w:tcPr>
          <w:p w14:paraId="558A4026" w14:textId="44393BE2" w:rsidR="004069A7" w:rsidRPr="00682B43" w:rsidRDefault="008E1225" w:rsidP="006C156C">
            <w:pPr>
              <w:pStyle w:val="TableParagraph"/>
              <w:spacing w:line="255" w:lineRule="exact"/>
              <w:ind w:left="630" w:right="623"/>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60</w:t>
            </w:r>
          </w:p>
        </w:tc>
      </w:tr>
      <w:tr w:rsidR="004069A7" w:rsidRPr="00682B43" w14:paraId="74109AA8" w14:textId="77777777" w:rsidTr="007149BC">
        <w:trPr>
          <w:trHeight w:val="278"/>
        </w:trPr>
        <w:tc>
          <w:tcPr>
            <w:tcW w:w="2533" w:type="dxa"/>
          </w:tcPr>
          <w:p w14:paraId="2E2D7526" w14:textId="77777777" w:rsidR="004069A7" w:rsidRPr="00682B43" w:rsidRDefault="004069A7" w:rsidP="006C156C">
            <w:pPr>
              <w:pStyle w:val="TableParagraph"/>
              <w:spacing w:line="258" w:lineRule="exact"/>
              <w:ind w:left="217" w:right="217"/>
              <w:jc w:val="center"/>
              <w:rPr>
                <w:rFonts w:asciiTheme="minorHAnsi" w:hAnsiTheme="minorHAnsi" w:cstheme="minorHAnsi"/>
                <w:b/>
                <w:bCs/>
                <w:sz w:val="24"/>
                <w:szCs w:val="24"/>
              </w:rPr>
            </w:pPr>
            <w:r w:rsidRPr="00682B43">
              <w:rPr>
                <w:rFonts w:asciiTheme="minorHAnsi" w:hAnsiTheme="minorHAnsi" w:cstheme="minorHAnsi"/>
                <w:b/>
                <w:bCs/>
                <w:sz w:val="24"/>
                <w:szCs w:val="24"/>
              </w:rPr>
              <w:t>Total</w:t>
            </w:r>
          </w:p>
        </w:tc>
        <w:tc>
          <w:tcPr>
            <w:tcW w:w="2121" w:type="dxa"/>
          </w:tcPr>
          <w:p w14:paraId="20F3EC47" w14:textId="0E99C6AA" w:rsidR="004069A7" w:rsidRPr="00682B43" w:rsidRDefault="008E1225" w:rsidP="006C156C">
            <w:pPr>
              <w:pStyle w:val="TableParagraph"/>
              <w:spacing w:line="258" w:lineRule="exact"/>
              <w:ind w:left="521" w:right="514"/>
              <w:jc w:val="center"/>
              <w:rPr>
                <w:rFonts w:asciiTheme="minorHAnsi" w:hAnsiTheme="minorHAnsi" w:cstheme="minorHAnsi"/>
                <w:b/>
                <w:bCs/>
                <w:sz w:val="24"/>
                <w:szCs w:val="24"/>
                <w:lang w:val="en-US"/>
              </w:rPr>
            </w:pPr>
            <w:r w:rsidRPr="00682B43">
              <w:rPr>
                <w:rFonts w:asciiTheme="minorHAnsi" w:hAnsiTheme="minorHAnsi" w:cstheme="minorHAnsi"/>
                <w:b/>
                <w:bCs/>
                <w:sz w:val="24"/>
                <w:szCs w:val="24"/>
                <w:lang w:val="en-US"/>
              </w:rPr>
              <w:t>57</w:t>
            </w:r>
          </w:p>
        </w:tc>
        <w:tc>
          <w:tcPr>
            <w:tcW w:w="2400" w:type="dxa"/>
          </w:tcPr>
          <w:p w14:paraId="48BC1F7B" w14:textId="77777777" w:rsidR="004069A7" w:rsidRPr="00682B43" w:rsidRDefault="004069A7" w:rsidP="006C156C">
            <w:pPr>
              <w:pStyle w:val="TableParagraph"/>
              <w:spacing w:line="258" w:lineRule="exact"/>
              <w:ind w:left="630" w:right="624"/>
              <w:jc w:val="center"/>
              <w:rPr>
                <w:rFonts w:asciiTheme="minorHAnsi" w:hAnsiTheme="minorHAnsi" w:cstheme="minorHAnsi"/>
                <w:b/>
                <w:bCs/>
                <w:sz w:val="24"/>
                <w:szCs w:val="24"/>
              </w:rPr>
            </w:pPr>
            <w:r w:rsidRPr="00682B43">
              <w:rPr>
                <w:rFonts w:asciiTheme="minorHAnsi" w:hAnsiTheme="minorHAnsi" w:cstheme="minorHAnsi"/>
                <w:b/>
                <w:bCs/>
                <w:sz w:val="24"/>
                <w:szCs w:val="24"/>
              </w:rPr>
              <w:t>100%</w:t>
            </w:r>
          </w:p>
        </w:tc>
      </w:tr>
    </w:tbl>
    <w:p w14:paraId="3C0A0B3A" w14:textId="77777777" w:rsidR="004069A7" w:rsidRPr="00682B43" w:rsidRDefault="004069A7" w:rsidP="006C156C">
      <w:pPr>
        <w:jc w:val="both"/>
        <w:rPr>
          <w:rFonts w:asciiTheme="minorHAnsi" w:hAnsiTheme="minorHAnsi" w:cstheme="minorHAnsi"/>
          <w:b/>
          <w:bCs/>
        </w:rPr>
      </w:pPr>
    </w:p>
    <w:p w14:paraId="685D94FF" w14:textId="77777777" w:rsidR="004069A7" w:rsidRPr="00682B43" w:rsidRDefault="004069A7" w:rsidP="006C156C">
      <w:pPr>
        <w:jc w:val="both"/>
        <w:rPr>
          <w:rFonts w:asciiTheme="minorHAnsi" w:hAnsiTheme="minorHAnsi" w:cstheme="minorHAnsi"/>
          <w:b/>
          <w:bCs/>
        </w:rPr>
      </w:pPr>
    </w:p>
    <w:p w14:paraId="6929EE2D" w14:textId="77777777" w:rsidR="004069A7" w:rsidRPr="00682B43" w:rsidRDefault="004069A7" w:rsidP="006C156C">
      <w:pPr>
        <w:jc w:val="both"/>
        <w:rPr>
          <w:rFonts w:asciiTheme="minorHAnsi" w:hAnsiTheme="minorHAnsi" w:cstheme="minorHAnsi"/>
          <w:b/>
          <w:bCs/>
        </w:rPr>
      </w:pPr>
    </w:p>
    <w:p w14:paraId="08A311A3" w14:textId="77777777" w:rsidR="004069A7" w:rsidRPr="00682B43" w:rsidRDefault="004069A7" w:rsidP="006C156C">
      <w:pPr>
        <w:jc w:val="both"/>
        <w:rPr>
          <w:rFonts w:asciiTheme="minorHAnsi" w:hAnsiTheme="minorHAnsi" w:cstheme="minorHAnsi"/>
          <w:b/>
          <w:bCs/>
        </w:rPr>
      </w:pPr>
    </w:p>
    <w:p w14:paraId="72E85328" w14:textId="77777777" w:rsidR="004069A7" w:rsidRPr="00682B43" w:rsidRDefault="004069A7" w:rsidP="006C156C">
      <w:pPr>
        <w:jc w:val="both"/>
        <w:rPr>
          <w:rFonts w:asciiTheme="minorHAnsi" w:hAnsiTheme="minorHAnsi" w:cstheme="minorHAnsi"/>
          <w:b/>
          <w:bCs/>
        </w:rPr>
      </w:pPr>
    </w:p>
    <w:p w14:paraId="3391D55E" w14:textId="03A48934" w:rsidR="00026FED" w:rsidRPr="00682B43" w:rsidRDefault="00026FED" w:rsidP="006C156C">
      <w:pPr>
        <w:pStyle w:val="BodyText"/>
        <w:spacing w:after="0"/>
        <w:ind w:left="567" w:right="234" w:firstLine="397"/>
        <w:jc w:val="both"/>
        <w:rPr>
          <w:rFonts w:asciiTheme="minorHAnsi" w:hAnsiTheme="minorHAnsi" w:cstheme="minorHAnsi"/>
        </w:rPr>
      </w:pPr>
      <w:r w:rsidRPr="00682B43">
        <w:rPr>
          <w:rFonts w:asciiTheme="minorHAnsi" w:hAnsiTheme="minorHAnsi" w:cstheme="minorHAnsi"/>
        </w:rPr>
        <w:lastRenderedPageBreak/>
        <w:t>Based on the table above, it can be seen that the gender of the respondents shows that the majority of respondents are men, namely 23 people or 40% and female respondents, namely 34 people with a percentage of 60%.</w:t>
      </w:r>
    </w:p>
    <w:p w14:paraId="5711C6BB" w14:textId="7EA32FC4" w:rsidR="004069A7" w:rsidRPr="00682B43" w:rsidRDefault="00026FED" w:rsidP="006C156C">
      <w:pPr>
        <w:jc w:val="center"/>
        <w:rPr>
          <w:rFonts w:asciiTheme="minorHAnsi" w:hAnsiTheme="minorHAnsi" w:cstheme="minorHAnsi"/>
          <w:b/>
          <w:bCs/>
        </w:rPr>
      </w:pPr>
      <w:r w:rsidRPr="00682B43">
        <w:rPr>
          <w:rFonts w:asciiTheme="minorHAnsi" w:hAnsiTheme="minorHAnsi" w:cstheme="minorHAnsi"/>
          <w:b/>
          <w:bCs/>
        </w:rPr>
        <w:t>Table 2 Characteristics of Respondents by Age</w:t>
      </w:r>
    </w:p>
    <w:tbl>
      <w:tblPr>
        <w:tblStyle w:val="TableGrid"/>
        <w:tblW w:w="0" w:type="auto"/>
        <w:tblInd w:w="562" w:type="dxa"/>
        <w:tblLook w:val="04A0" w:firstRow="1" w:lastRow="0" w:firstColumn="1" w:lastColumn="0" w:noHBand="0" w:noVBand="1"/>
      </w:tblPr>
      <w:tblGrid>
        <w:gridCol w:w="1076"/>
        <w:gridCol w:w="3397"/>
        <w:gridCol w:w="2213"/>
        <w:gridCol w:w="1829"/>
      </w:tblGrid>
      <w:tr w:rsidR="004069A7" w:rsidRPr="00682B43" w14:paraId="200DEEE0" w14:textId="77777777" w:rsidTr="007149BC">
        <w:trPr>
          <w:trHeight w:val="221"/>
        </w:trPr>
        <w:tc>
          <w:tcPr>
            <w:tcW w:w="1076" w:type="dxa"/>
          </w:tcPr>
          <w:p w14:paraId="6001C72D" w14:textId="77777777" w:rsidR="004069A7" w:rsidRPr="00682B43" w:rsidRDefault="004069A7"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sz w:val="24"/>
                <w:szCs w:val="24"/>
              </w:rPr>
              <w:t>No</w:t>
            </w:r>
          </w:p>
        </w:tc>
        <w:tc>
          <w:tcPr>
            <w:tcW w:w="3397" w:type="dxa"/>
          </w:tcPr>
          <w:p w14:paraId="3F4301FC" w14:textId="4E818990" w:rsidR="004069A7" w:rsidRPr="00682B43" w:rsidRDefault="00026FED"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sz w:val="24"/>
                <w:szCs w:val="24"/>
              </w:rPr>
              <w:t>Age</w:t>
            </w:r>
          </w:p>
        </w:tc>
        <w:tc>
          <w:tcPr>
            <w:tcW w:w="2213" w:type="dxa"/>
          </w:tcPr>
          <w:p w14:paraId="08AFE4F6" w14:textId="3343C508" w:rsidR="004069A7" w:rsidRPr="00682B43" w:rsidRDefault="00026FED"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sz w:val="24"/>
                <w:szCs w:val="24"/>
              </w:rPr>
              <w:t>Total</w:t>
            </w:r>
          </w:p>
        </w:tc>
        <w:tc>
          <w:tcPr>
            <w:tcW w:w="1829" w:type="dxa"/>
          </w:tcPr>
          <w:p w14:paraId="5EEF5E9F" w14:textId="4A08BD6D" w:rsidR="004069A7" w:rsidRPr="00682B43" w:rsidRDefault="004069A7" w:rsidP="006C156C">
            <w:pPr>
              <w:pStyle w:val="Heading1"/>
              <w:spacing w:before="0" w:beforeAutospacing="0" w:after="0" w:afterAutospacing="0"/>
              <w:ind w:right="273"/>
              <w:jc w:val="center"/>
              <w:rPr>
                <w:rFonts w:asciiTheme="minorHAnsi" w:hAnsiTheme="minorHAnsi" w:cstheme="minorHAnsi"/>
                <w:b w:val="0"/>
                <w:bCs w:val="0"/>
                <w:sz w:val="24"/>
                <w:szCs w:val="24"/>
              </w:rPr>
            </w:pPr>
            <w:proofErr w:type="spellStart"/>
            <w:r w:rsidRPr="00682B43">
              <w:rPr>
                <w:rFonts w:asciiTheme="minorHAnsi" w:hAnsiTheme="minorHAnsi" w:cstheme="minorHAnsi"/>
                <w:sz w:val="24"/>
                <w:szCs w:val="24"/>
              </w:rPr>
              <w:t>Persenta</w:t>
            </w:r>
            <w:r w:rsidR="00026FED" w:rsidRPr="00682B43">
              <w:rPr>
                <w:rFonts w:asciiTheme="minorHAnsi" w:hAnsiTheme="minorHAnsi" w:cstheme="minorHAnsi"/>
                <w:sz w:val="24"/>
                <w:szCs w:val="24"/>
              </w:rPr>
              <w:t>ge</w:t>
            </w:r>
            <w:proofErr w:type="spellEnd"/>
          </w:p>
        </w:tc>
      </w:tr>
      <w:tr w:rsidR="004069A7" w:rsidRPr="00682B43" w14:paraId="0FA11486" w14:textId="77777777" w:rsidTr="007149BC">
        <w:trPr>
          <w:trHeight w:val="221"/>
        </w:trPr>
        <w:tc>
          <w:tcPr>
            <w:tcW w:w="1076" w:type="dxa"/>
          </w:tcPr>
          <w:p w14:paraId="5191DD8B" w14:textId="77777777" w:rsidR="004069A7" w:rsidRPr="00682B43" w:rsidRDefault="004069A7"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1</w:t>
            </w:r>
          </w:p>
        </w:tc>
        <w:tc>
          <w:tcPr>
            <w:tcW w:w="3397" w:type="dxa"/>
          </w:tcPr>
          <w:p w14:paraId="63ECF2FD" w14:textId="4E308542"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21 - 30</w:t>
            </w:r>
            <w:r w:rsidR="004069A7" w:rsidRPr="00682B43">
              <w:rPr>
                <w:rFonts w:asciiTheme="minorHAnsi" w:hAnsiTheme="minorHAnsi" w:cstheme="minorHAnsi"/>
                <w:b w:val="0"/>
                <w:bCs w:val="0"/>
                <w:sz w:val="24"/>
                <w:szCs w:val="24"/>
              </w:rPr>
              <w:t xml:space="preserve"> </w:t>
            </w:r>
            <w:r w:rsidR="00026FED" w:rsidRPr="00682B43">
              <w:rPr>
                <w:rFonts w:asciiTheme="minorHAnsi" w:hAnsiTheme="minorHAnsi" w:cstheme="minorHAnsi"/>
                <w:b w:val="0"/>
                <w:bCs w:val="0"/>
                <w:sz w:val="24"/>
                <w:szCs w:val="24"/>
              </w:rPr>
              <w:t>Years</w:t>
            </w:r>
          </w:p>
        </w:tc>
        <w:tc>
          <w:tcPr>
            <w:tcW w:w="2213" w:type="dxa"/>
          </w:tcPr>
          <w:p w14:paraId="1432B76B" w14:textId="4D9EDE07"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17</w:t>
            </w:r>
          </w:p>
        </w:tc>
        <w:tc>
          <w:tcPr>
            <w:tcW w:w="1829" w:type="dxa"/>
          </w:tcPr>
          <w:p w14:paraId="78B33FBC" w14:textId="54249622"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30</w:t>
            </w:r>
          </w:p>
        </w:tc>
      </w:tr>
      <w:tr w:rsidR="004069A7" w:rsidRPr="00682B43" w14:paraId="25E15FEC" w14:textId="77777777" w:rsidTr="007149BC">
        <w:trPr>
          <w:trHeight w:val="221"/>
        </w:trPr>
        <w:tc>
          <w:tcPr>
            <w:tcW w:w="1076" w:type="dxa"/>
          </w:tcPr>
          <w:p w14:paraId="319D0AA8" w14:textId="77777777" w:rsidR="004069A7" w:rsidRPr="00682B43" w:rsidRDefault="004069A7"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2</w:t>
            </w:r>
          </w:p>
        </w:tc>
        <w:tc>
          <w:tcPr>
            <w:tcW w:w="3397" w:type="dxa"/>
          </w:tcPr>
          <w:p w14:paraId="70AEAEC9" w14:textId="29259BBF"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31 - 40</w:t>
            </w:r>
            <w:r w:rsidR="004069A7" w:rsidRPr="00682B43">
              <w:rPr>
                <w:rFonts w:asciiTheme="minorHAnsi" w:hAnsiTheme="minorHAnsi" w:cstheme="minorHAnsi"/>
                <w:b w:val="0"/>
                <w:bCs w:val="0"/>
                <w:sz w:val="24"/>
                <w:szCs w:val="24"/>
              </w:rPr>
              <w:t xml:space="preserve"> </w:t>
            </w:r>
            <w:r w:rsidR="00026FED" w:rsidRPr="00682B43">
              <w:rPr>
                <w:rFonts w:asciiTheme="minorHAnsi" w:hAnsiTheme="minorHAnsi" w:cstheme="minorHAnsi"/>
                <w:b w:val="0"/>
                <w:bCs w:val="0"/>
                <w:sz w:val="24"/>
                <w:szCs w:val="24"/>
              </w:rPr>
              <w:t>Years</w:t>
            </w:r>
          </w:p>
        </w:tc>
        <w:tc>
          <w:tcPr>
            <w:tcW w:w="2213" w:type="dxa"/>
          </w:tcPr>
          <w:p w14:paraId="78745A77" w14:textId="68CA5CB1"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22</w:t>
            </w:r>
          </w:p>
        </w:tc>
        <w:tc>
          <w:tcPr>
            <w:tcW w:w="1829" w:type="dxa"/>
          </w:tcPr>
          <w:p w14:paraId="22BF7467" w14:textId="19944667"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38</w:t>
            </w:r>
          </w:p>
        </w:tc>
      </w:tr>
      <w:tr w:rsidR="004069A7" w:rsidRPr="00682B43" w14:paraId="290C0DC3" w14:textId="77777777" w:rsidTr="007149BC">
        <w:trPr>
          <w:trHeight w:val="221"/>
        </w:trPr>
        <w:tc>
          <w:tcPr>
            <w:tcW w:w="1076" w:type="dxa"/>
          </w:tcPr>
          <w:p w14:paraId="5229A5AB" w14:textId="77777777" w:rsidR="004069A7" w:rsidRPr="00682B43" w:rsidRDefault="004069A7"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3</w:t>
            </w:r>
          </w:p>
        </w:tc>
        <w:tc>
          <w:tcPr>
            <w:tcW w:w="3397" w:type="dxa"/>
          </w:tcPr>
          <w:p w14:paraId="22C56F29" w14:textId="659B9496" w:rsidR="004069A7" w:rsidRPr="00682B43" w:rsidRDefault="00026FED"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&gt;</w:t>
            </w:r>
            <w:r w:rsidR="008E1225" w:rsidRPr="00682B43">
              <w:rPr>
                <w:rFonts w:asciiTheme="minorHAnsi" w:hAnsiTheme="minorHAnsi" w:cstheme="minorHAnsi"/>
                <w:b w:val="0"/>
                <w:bCs w:val="0"/>
                <w:sz w:val="24"/>
                <w:szCs w:val="24"/>
              </w:rPr>
              <w:t xml:space="preserve"> 40</w:t>
            </w:r>
            <w:r w:rsidR="004069A7" w:rsidRPr="00682B43">
              <w:rPr>
                <w:rFonts w:asciiTheme="minorHAnsi" w:hAnsiTheme="minorHAnsi" w:cstheme="minorHAnsi"/>
                <w:b w:val="0"/>
                <w:bCs w:val="0"/>
                <w:sz w:val="24"/>
                <w:szCs w:val="24"/>
              </w:rPr>
              <w:t xml:space="preserve"> </w:t>
            </w:r>
            <w:r w:rsidRPr="00682B43">
              <w:rPr>
                <w:rFonts w:asciiTheme="minorHAnsi" w:hAnsiTheme="minorHAnsi" w:cstheme="minorHAnsi"/>
                <w:b w:val="0"/>
                <w:bCs w:val="0"/>
                <w:sz w:val="24"/>
                <w:szCs w:val="24"/>
              </w:rPr>
              <w:t>Years</w:t>
            </w:r>
          </w:p>
        </w:tc>
        <w:tc>
          <w:tcPr>
            <w:tcW w:w="2213" w:type="dxa"/>
          </w:tcPr>
          <w:p w14:paraId="0B4629CD" w14:textId="4BCF1009"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18</w:t>
            </w:r>
          </w:p>
        </w:tc>
        <w:tc>
          <w:tcPr>
            <w:tcW w:w="1829" w:type="dxa"/>
          </w:tcPr>
          <w:p w14:paraId="1DBE4FE7" w14:textId="4A9BF1BC" w:rsidR="004069A7" w:rsidRPr="00682B43" w:rsidRDefault="008E1225" w:rsidP="006C156C">
            <w:pPr>
              <w:pStyle w:val="Heading1"/>
              <w:spacing w:before="0" w:beforeAutospacing="0" w:after="0" w:afterAutospacing="0"/>
              <w:ind w:right="273"/>
              <w:jc w:val="center"/>
              <w:rPr>
                <w:rFonts w:asciiTheme="minorHAnsi" w:hAnsiTheme="minorHAnsi" w:cstheme="minorHAnsi"/>
                <w:b w:val="0"/>
                <w:bCs w:val="0"/>
                <w:sz w:val="24"/>
                <w:szCs w:val="24"/>
              </w:rPr>
            </w:pPr>
            <w:r w:rsidRPr="00682B43">
              <w:rPr>
                <w:rFonts w:asciiTheme="minorHAnsi" w:hAnsiTheme="minorHAnsi" w:cstheme="minorHAnsi"/>
                <w:b w:val="0"/>
                <w:bCs w:val="0"/>
                <w:sz w:val="24"/>
                <w:szCs w:val="24"/>
              </w:rPr>
              <w:t>32</w:t>
            </w:r>
          </w:p>
        </w:tc>
      </w:tr>
      <w:tr w:rsidR="004069A7" w:rsidRPr="00682B43" w14:paraId="3A9CCF6D" w14:textId="77777777" w:rsidTr="007149BC">
        <w:trPr>
          <w:trHeight w:val="221"/>
        </w:trPr>
        <w:tc>
          <w:tcPr>
            <w:tcW w:w="4473" w:type="dxa"/>
            <w:gridSpan w:val="2"/>
          </w:tcPr>
          <w:p w14:paraId="6D5E2646" w14:textId="0BBD68B2" w:rsidR="004069A7" w:rsidRPr="00682B43" w:rsidRDefault="00026FED" w:rsidP="006C156C">
            <w:pPr>
              <w:pStyle w:val="Heading1"/>
              <w:spacing w:before="0" w:beforeAutospacing="0" w:after="0" w:afterAutospacing="0"/>
              <w:ind w:right="273"/>
              <w:jc w:val="center"/>
              <w:rPr>
                <w:rFonts w:asciiTheme="minorHAnsi" w:hAnsiTheme="minorHAnsi" w:cstheme="minorHAnsi"/>
                <w:sz w:val="24"/>
                <w:szCs w:val="24"/>
              </w:rPr>
            </w:pPr>
            <w:r w:rsidRPr="00682B43">
              <w:rPr>
                <w:rFonts w:asciiTheme="minorHAnsi" w:hAnsiTheme="minorHAnsi" w:cstheme="minorHAnsi"/>
                <w:sz w:val="24"/>
                <w:szCs w:val="24"/>
              </w:rPr>
              <w:t xml:space="preserve">Total </w:t>
            </w:r>
          </w:p>
        </w:tc>
        <w:tc>
          <w:tcPr>
            <w:tcW w:w="2213" w:type="dxa"/>
          </w:tcPr>
          <w:p w14:paraId="4FEF3142" w14:textId="6FFAE37E" w:rsidR="004069A7" w:rsidRPr="00682B43" w:rsidRDefault="008E1225" w:rsidP="006C156C">
            <w:pPr>
              <w:pStyle w:val="Heading1"/>
              <w:spacing w:before="0" w:beforeAutospacing="0" w:after="0" w:afterAutospacing="0"/>
              <w:ind w:right="273"/>
              <w:jc w:val="center"/>
              <w:rPr>
                <w:rFonts w:asciiTheme="minorHAnsi" w:hAnsiTheme="minorHAnsi" w:cstheme="minorHAnsi"/>
                <w:sz w:val="24"/>
                <w:szCs w:val="24"/>
              </w:rPr>
            </w:pPr>
            <w:r w:rsidRPr="00682B43">
              <w:rPr>
                <w:rFonts w:asciiTheme="minorHAnsi" w:hAnsiTheme="minorHAnsi" w:cstheme="minorHAnsi"/>
                <w:sz w:val="24"/>
                <w:szCs w:val="24"/>
              </w:rPr>
              <w:t>57</w:t>
            </w:r>
          </w:p>
        </w:tc>
        <w:tc>
          <w:tcPr>
            <w:tcW w:w="1829" w:type="dxa"/>
          </w:tcPr>
          <w:p w14:paraId="2641851F" w14:textId="77777777" w:rsidR="004069A7" w:rsidRPr="00682B43" w:rsidRDefault="004069A7" w:rsidP="006C156C">
            <w:pPr>
              <w:pStyle w:val="Heading1"/>
              <w:spacing w:before="0" w:beforeAutospacing="0" w:after="0" w:afterAutospacing="0"/>
              <w:ind w:right="273"/>
              <w:jc w:val="center"/>
              <w:rPr>
                <w:rFonts w:asciiTheme="minorHAnsi" w:hAnsiTheme="minorHAnsi" w:cstheme="minorHAnsi"/>
                <w:sz w:val="24"/>
                <w:szCs w:val="24"/>
              </w:rPr>
            </w:pPr>
            <w:r w:rsidRPr="00682B43">
              <w:rPr>
                <w:rFonts w:asciiTheme="minorHAnsi" w:hAnsiTheme="minorHAnsi" w:cstheme="minorHAnsi"/>
                <w:sz w:val="24"/>
                <w:szCs w:val="24"/>
              </w:rPr>
              <w:t>100%</w:t>
            </w:r>
          </w:p>
        </w:tc>
      </w:tr>
    </w:tbl>
    <w:p w14:paraId="65F74771" w14:textId="08809A95" w:rsidR="008B4DFA" w:rsidRPr="00682B43" w:rsidRDefault="00026FED" w:rsidP="006C156C">
      <w:pPr>
        <w:pStyle w:val="BodyText"/>
        <w:spacing w:after="0"/>
        <w:ind w:left="567" w:right="234" w:firstLine="397"/>
        <w:jc w:val="both"/>
        <w:rPr>
          <w:rFonts w:asciiTheme="minorHAnsi" w:hAnsiTheme="minorHAnsi" w:cstheme="minorHAnsi"/>
        </w:rPr>
      </w:pPr>
      <w:r w:rsidRPr="00682B43">
        <w:rPr>
          <w:rFonts w:asciiTheme="minorHAnsi" w:hAnsiTheme="minorHAnsi" w:cstheme="minorHAnsi"/>
        </w:rPr>
        <w:t>Based on the table above, it can be seen that the age of the respondents shows that respondents aged 21-30 years were 17 (30%), respondents aged 31-40 years were 22 people (38%) and respondents aged &gt;40 years were 18 people (32%).</w:t>
      </w:r>
    </w:p>
    <w:p w14:paraId="4A2365CD" w14:textId="26278C63" w:rsidR="00026FED" w:rsidRPr="00682B43" w:rsidRDefault="00026FED" w:rsidP="006C156C">
      <w:pPr>
        <w:pStyle w:val="BodyText"/>
        <w:spacing w:after="0" w:line="480" w:lineRule="auto"/>
        <w:ind w:right="-1"/>
        <w:rPr>
          <w:rFonts w:asciiTheme="minorHAnsi" w:hAnsiTheme="minorHAnsi" w:cstheme="minorHAnsi"/>
          <w:b/>
          <w:bCs/>
        </w:rPr>
      </w:pPr>
      <w:proofErr w:type="spellStart"/>
      <w:r w:rsidRPr="00682B43">
        <w:rPr>
          <w:rFonts w:asciiTheme="minorHAnsi" w:hAnsiTheme="minorHAnsi" w:cstheme="minorHAnsi"/>
          <w:b/>
          <w:bCs/>
        </w:rPr>
        <w:t>Boostrapping</w:t>
      </w:r>
      <w:proofErr w:type="spellEnd"/>
      <w:r w:rsidRPr="00682B43">
        <w:rPr>
          <w:rFonts w:asciiTheme="minorHAnsi" w:hAnsiTheme="minorHAnsi" w:cstheme="minorHAnsi"/>
          <w:b/>
          <w:bCs/>
        </w:rPr>
        <w:t xml:space="preserve"> output results</w:t>
      </w:r>
    </w:p>
    <w:p w14:paraId="42C730FA" w14:textId="77777777" w:rsidR="00146C7A" w:rsidRPr="00682B43" w:rsidRDefault="004069A7" w:rsidP="006C156C">
      <w:pPr>
        <w:pStyle w:val="BodyText"/>
        <w:spacing w:after="0" w:line="480" w:lineRule="auto"/>
        <w:ind w:right="-1"/>
        <w:rPr>
          <w:rFonts w:asciiTheme="minorHAnsi" w:hAnsiTheme="minorHAnsi" w:cstheme="minorHAnsi"/>
          <w:b/>
          <w:bCs/>
        </w:rPr>
      </w:pPr>
      <w:r w:rsidRPr="00682B43">
        <w:rPr>
          <w:rFonts w:asciiTheme="minorHAnsi" w:hAnsiTheme="minorHAnsi" w:cstheme="minorHAnsi"/>
          <w:b/>
          <w:bCs/>
        </w:rPr>
        <w:t xml:space="preserve">                           </w:t>
      </w:r>
      <w:r w:rsidR="00146C7A" w:rsidRPr="00682B43">
        <w:rPr>
          <w:rFonts w:asciiTheme="minorHAnsi" w:hAnsiTheme="minorHAnsi" w:cstheme="minorHAnsi"/>
          <w:b/>
          <w:bCs/>
          <w:noProof/>
        </w:rPr>
        <w:drawing>
          <wp:inline distT="0" distB="0" distL="0" distR="0" wp14:anchorId="398F832B" wp14:editId="1B4365E9">
            <wp:extent cx="4391025" cy="1876425"/>
            <wp:effectExtent l="0" t="0" r="9525" b="9525"/>
            <wp:docPr id="40538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88551" name=""/>
                    <pic:cNvPicPr/>
                  </pic:nvPicPr>
                  <pic:blipFill rotWithShape="1">
                    <a:blip r:embed="rId14"/>
                    <a:srcRect l="3525" t="23375" r="45192" b="35291"/>
                    <a:stretch/>
                  </pic:blipFill>
                  <pic:spPr bwMode="auto">
                    <a:xfrm>
                      <a:off x="0" y="0"/>
                      <a:ext cx="4391025" cy="1876425"/>
                    </a:xfrm>
                    <a:prstGeom prst="rect">
                      <a:avLst/>
                    </a:prstGeom>
                    <a:ln>
                      <a:noFill/>
                    </a:ln>
                    <a:extLst>
                      <a:ext uri="{53640926-AAD7-44D8-BBD7-CCE9431645EC}">
                        <a14:shadowObscured xmlns:a14="http://schemas.microsoft.com/office/drawing/2010/main"/>
                      </a:ext>
                    </a:extLst>
                  </pic:spPr>
                </pic:pic>
              </a:graphicData>
            </a:graphic>
          </wp:inline>
        </w:drawing>
      </w:r>
    </w:p>
    <w:p w14:paraId="65A01241" w14:textId="4BFB20AC" w:rsidR="004069A7" w:rsidRPr="00682B43" w:rsidRDefault="00026FED" w:rsidP="006C156C">
      <w:pPr>
        <w:pStyle w:val="BodyText"/>
        <w:spacing w:after="0" w:line="480" w:lineRule="auto"/>
        <w:ind w:right="-1"/>
        <w:jc w:val="center"/>
        <w:rPr>
          <w:rFonts w:asciiTheme="minorHAnsi" w:hAnsiTheme="minorHAnsi" w:cstheme="minorHAnsi"/>
          <w:b/>
          <w:bCs/>
        </w:rPr>
      </w:pPr>
      <w:r w:rsidRPr="00682B43">
        <w:rPr>
          <w:rFonts w:asciiTheme="minorHAnsi" w:hAnsiTheme="minorHAnsi" w:cstheme="minorHAnsi"/>
          <w:b/>
          <w:bCs/>
        </w:rPr>
        <w:t xml:space="preserve">Figure </w:t>
      </w:r>
      <w:proofErr w:type="gramStart"/>
      <w:r w:rsidRPr="00682B43">
        <w:rPr>
          <w:rFonts w:asciiTheme="minorHAnsi" w:hAnsiTheme="minorHAnsi" w:cstheme="minorHAnsi"/>
          <w:b/>
          <w:bCs/>
        </w:rPr>
        <w:t>1</w:t>
      </w:r>
      <w:r w:rsidR="004069A7" w:rsidRPr="00682B43">
        <w:rPr>
          <w:rFonts w:asciiTheme="minorHAnsi" w:hAnsiTheme="minorHAnsi" w:cstheme="minorHAnsi"/>
          <w:b/>
          <w:bCs/>
        </w:rPr>
        <w:t xml:space="preserve"> :</w:t>
      </w:r>
      <w:proofErr w:type="gramEnd"/>
      <w:r w:rsidR="004069A7" w:rsidRPr="00682B43">
        <w:rPr>
          <w:rFonts w:asciiTheme="minorHAnsi" w:hAnsiTheme="minorHAnsi" w:cstheme="minorHAnsi"/>
          <w:b/>
          <w:bCs/>
        </w:rPr>
        <w:t xml:space="preserve"> </w:t>
      </w:r>
      <w:proofErr w:type="spellStart"/>
      <w:r w:rsidRPr="00682B43">
        <w:rPr>
          <w:rFonts w:asciiTheme="minorHAnsi" w:hAnsiTheme="minorHAnsi" w:cstheme="minorHAnsi"/>
          <w:b/>
          <w:bCs/>
        </w:rPr>
        <w:t>B</w:t>
      </w:r>
      <w:r w:rsidR="004069A7" w:rsidRPr="00682B43">
        <w:rPr>
          <w:rFonts w:asciiTheme="minorHAnsi" w:hAnsiTheme="minorHAnsi" w:cstheme="minorHAnsi"/>
          <w:b/>
          <w:bCs/>
        </w:rPr>
        <w:t>oostrappin</w:t>
      </w:r>
      <w:r w:rsidR="00CE443E" w:rsidRPr="00682B43">
        <w:rPr>
          <w:rFonts w:asciiTheme="minorHAnsi" w:hAnsiTheme="minorHAnsi" w:cstheme="minorHAnsi"/>
          <w:b/>
          <w:bCs/>
        </w:rPr>
        <w:t>g</w:t>
      </w:r>
      <w:r w:rsidRPr="00682B43">
        <w:rPr>
          <w:rFonts w:asciiTheme="minorHAnsi" w:hAnsiTheme="minorHAnsi" w:cstheme="minorHAnsi"/>
          <w:b/>
          <w:bCs/>
        </w:rPr>
        <w:t>’sOutput</w:t>
      </w:r>
      <w:proofErr w:type="spellEnd"/>
    </w:p>
    <w:p w14:paraId="1353BB61" w14:textId="77777777" w:rsidR="00026FED" w:rsidRPr="00682B43" w:rsidRDefault="00026FED" w:rsidP="006C156C">
      <w:pPr>
        <w:pStyle w:val="BodyText"/>
        <w:spacing w:after="0"/>
        <w:ind w:right="-1"/>
        <w:rPr>
          <w:rFonts w:asciiTheme="minorHAnsi" w:hAnsiTheme="minorHAnsi" w:cstheme="minorHAnsi"/>
          <w:b/>
          <w:bCs/>
        </w:rPr>
      </w:pPr>
      <w:r w:rsidRPr="00682B43">
        <w:rPr>
          <w:rFonts w:asciiTheme="minorHAnsi" w:hAnsiTheme="minorHAnsi" w:cstheme="minorHAnsi"/>
          <w:b/>
          <w:bCs/>
        </w:rPr>
        <w:t>Measurement Model Analysis (Outer Model) Convergent Validity</w:t>
      </w:r>
    </w:p>
    <w:p w14:paraId="2FDB9078" w14:textId="0E4820ED" w:rsidR="00026FED" w:rsidRPr="00682B43" w:rsidRDefault="00026FED" w:rsidP="006C156C">
      <w:pPr>
        <w:pStyle w:val="BodyText"/>
        <w:spacing w:after="0"/>
        <w:ind w:right="-1"/>
        <w:jc w:val="center"/>
        <w:rPr>
          <w:rFonts w:asciiTheme="minorHAnsi" w:hAnsiTheme="minorHAnsi" w:cstheme="minorHAnsi"/>
          <w:b/>
          <w:bCs/>
        </w:rPr>
      </w:pPr>
      <w:r w:rsidRPr="00682B43">
        <w:rPr>
          <w:rFonts w:asciiTheme="minorHAnsi" w:hAnsiTheme="minorHAnsi" w:cstheme="minorHAnsi"/>
          <w:b/>
          <w:bCs/>
        </w:rPr>
        <w:t>Table 3: Convergent Validity results</w:t>
      </w:r>
    </w:p>
    <w:tbl>
      <w:tblPr>
        <w:tblW w:w="7371"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2012"/>
        <w:gridCol w:w="1536"/>
        <w:gridCol w:w="2126"/>
      </w:tblGrid>
      <w:tr w:rsidR="004069A7" w:rsidRPr="00682B43" w14:paraId="4E6B2221" w14:textId="77777777" w:rsidTr="00026FED">
        <w:trPr>
          <w:trHeight w:val="691"/>
        </w:trPr>
        <w:tc>
          <w:tcPr>
            <w:tcW w:w="1697" w:type="dxa"/>
          </w:tcPr>
          <w:p w14:paraId="798DCE81" w14:textId="379AF59A" w:rsidR="004069A7" w:rsidRPr="00682B43" w:rsidRDefault="004069A7" w:rsidP="006C156C">
            <w:pPr>
              <w:pStyle w:val="TableParagraph"/>
              <w:jc w:val="center"/>
              <w:rPr>
                <w:rFonts w:asciiTheme="minorHAnsi" w:hAnsiTheme="minorHAnsi" w:cstheme="minorHAnsi"/>
                <w:b/>
                <w:sz w:val="24"/>
                <w:szCs w:val="24"/>
                <w:lang w:val="en-US"/>
              </w:rPr>
            </w:pPr>
            <w:bookmarkStart w:id="1" w:name="_Hlk111360574"/>
            <w:r w:rsidRPr="00682B43">
              <w:rPr>
                <w:rFonts w:asciiTheme="minorHAnsi" w:hAnsiTheme="minorHAnsi" w:cstheme="minorHAnsi"/>
                <w:b/>
                <w:sz w:val="24"/>
                <w:szCs w:val="24"/>
              </w:rPr>
              <w:t>Varia</w:t>
            </w:r>
            <w:proofErr w:type="spellStart"/>
            <w:r w:rsidR="00026FED" w:rsidRPr="00682B43">
              <w:rPr>
                <w:rFonts w:asciiTheme="minorHAnsi" w:hAnsiTheme="minorHAnsi" w:cstheme="minorHAnsi"/>
                <w:b/>
                <w:sz w:val="24"/>
                <w:szCs w:val="24"/>
                <w:lang w:val="en-US"/>
              </w:rPr>
              <w:t>ble</w:t>
            </w:r>
            <w:proofErr w:type="spellEnd"/>
          </w:p>
        </w:tc>
        <w:tc>
          <w:tcPr>
            <w:tcW w:w="2012" w:type="dxa"/>
          </w:tcPr>
          <w:p w14:paraId="254EDCC6" w14:textId="5ACF4444" w:rsidR="004069A7" w:rsidRPr="00682B43" w:rsidRDefault="004069A7" w:rsidP="006C156C">
            <w:pPr>
              <w:pStyle w:val="TableParagraph"/>
              <w:jc w:val="center"/>
              <w:rPr>
                <w:rFonts w:asciiTheme="minorHAnsi" w:hAnsiTheme="minorHAnsi" w:cstheme="minorHAnsi"/>
                <w:b/>
                <w:sz w:val="24"/>
                <w:szCs w:val="24"/>
              </w:rPr>
            </w:pPr>
            <w:r w:rsidRPr="00682B43">
              <w:rPr>
                <w:rFonts w:asciiTheme="minorHAnsi" w:hAnsiTheme="minorHAnsi" w:cstheme="minorHAnsi"/>
                <w:b/>
                <w:sz w:val="24"/>
                <w:szCs w:val="24"/>
              </w:rPr>
              <w:t>Indi</w:t>
            </w:r>
            <w:r w:rsidR="00026FED" w:rsidRPr="00682B43">
              <w:rPr>
                <w:rFonts w:asciiTheme="minorHAnsi" w:hAnsiTheme="minorHAnsi" w:cstheme="minorHAnsi"/>
                <w:b/>
                <w:sz w:val="24"/>
                <w:szCs w:val="24"/>
                <w:lang w:val="en-US"/>
              </w:rPr>
              <w:t>c</w:t>
            </w:r>
            <w:r w:rsidRPr="00682B43">
              <w:rPr>
                <w:rFonts w:asciiTheme="minorHAnsi" w:hAnsiTheme="minorHAnsi" w:cstheme="minorHAnsi"/>
                <w:b/>
                <w:sz w:val="24"/>
                <w:szCs w:val="24"/>
              </w:rPr>
              <w:t>ator</w:t>
            </w:r>
          </w:p>
        </w:tc>
        <w:tc>
          <w:tcPr>
            <w:tcW w:w="1536" w:type="dxa"/>
          </w:tcPr>
          <w:p w14:paraId="6C2258BE" w14:textId="776E1AC8" w:rsidR="004069A7" w:rsidRPr="00682B43" w:rsidRDefault="004069A7" w:rsidP="006C156C">
            <w:pPr>
              <w:pStyle w:val="TableParagraph"/>
              <w:ind w:right="172"/>
              <w:jc w:val="center"/>
              <w:rPr>
                <w:rFonts w:asciiTheme="minorHAnsi" w:hAnsiTheme="minorHAnsi" w:cstheme="minorHAnsi"/>
                <w:b/>
                <w:i/>
                <w:sz w:val="24"/>
                <w:szCs w:val="24"/>
                <w:lang w:val="en-US"/>
              </w:rPr>
            </w:pPr>
            <w:r w:rsidRPr="00682B43">
              <w:rPr>
                <w:rFonts w:asciiTheme="minorHAnsi" w:hAnsiTheme="minorHAnsi" w:cstheme="minorHAnsi"/>
                <w:b/>
                <w:i/>
                <w:sz w:val="24"/>
                <w:szCs w:val="24"/>
              </w:rPr>
              <w:t>Outer</w:t>
            </w:r>
            <w:r w:rsidRPr="00682B43">
              <w:rPr>
                <w:rFonts w:asciiTheme="minorHAnsi" w:hAnsiTheme="minorHAnsi" w:cstheme="minorHAnsi"/>
                <w:b/>
                <w:i/>
                <w:sz w:val="24"/>
                <w:szCs w:val="24"/>
                <w:lang w:val="en-US"/>
              </w:rPr>
              <w:t xml:space="preserve"> Loading</w:t>
            </w:r>
          </w:p>
        </w:tc>
        <w:tc>
          <w:tcPr>
            <w:tcW w:w="2126" w:type="dxa"/>
          </w:tcPr>
          <w:p w14:paraId="757CC3A9" w14:textId="4DEF79BF" w:rsidR="004069A7" w:rsidRPr="00682B43" w:rsidRDefault="00026FED" w:rsidP="006C156C">
            <w:pPr>
              <w:pStyle w:val="TableParagraph"/>
              <w:ind w:right="86"/>
              <w:jc w:val="center"/>
              <w:rPr>
                <w:rFonts w:asciiTheme="minorHAnsi" w:hAnsiTheme="minorHAnsi" w:cstheme="minorHAnsi"/>
                <w:b/>
                <w:sz w:val="24"/>
                <w:szCs w:val="24"/>
                <w:lang w:val="en-US"/>
              </w:rPr>
            </w:pPr>
            <w:r w:rsidRPr="00682B43">
              <w:rPr>
                <w:rFonts w:asciiTheme="minorHAnsi" w:hAnsiTheme="minorHAnsi" w:cstheme="minorHAnsi"/>
                <w:b/>
                <w:sz w:val="24"/>
                <w:szCs w:val="24"/>
                <w:lang w:val="en-US"/>
              </w:rPr>
              <w:t>Description</w:t>
            </w:r>
          </w:p>
        </w:tc>
      </w:tr>
      <w:tr w:rsidR="004069A7" w:rsidRPr="00682B43" w14:paraId="677D1726" w14:textId="77777777" w:rsidTr="007149BC">
        <w:trPr>
          <w:trHeight w:val="281"/>
        </w:trPr>
        <w:tc>
          <w:tcPr>
            <w:tcW w:w="1697" w:type="dxa"/>
            <w:vMerge w:val="restart"/>
          </w:tcPr>
          <w:p w14:paraId="5534F40F" w14:textId="4E77F451" w:rsidR="00026FED" w:rsidRPr="00682B43" w:rsidRDefault="00026FED" w:rsidP="006C156C">
            <w:pPr>
              <w:pStyle w:val="TableParagraph"/>
              <w:ind w:right="134"/>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Understanding of English communication through Netflix (X)</w:t>
            </w:r>
          </w:p>
        </w:tc>
        <w:tc>
          <w:tcPr>
            <w:tcW w:w="2012" w:type="dxa"/>
          </w:tcPr>
          <w:p w14:paraId="6B83BABD" w14:textId="5F32E6D7" w:rsidR="004069A7" w:rsidRPr="00682B43" w:rsidRDefault="00026FED" w:rsidP="006C156C">
            <w:pPr>
              <w:pStyle w:val="TableParagraph"/>
              <w:jc w:val="center"/>
              <w:rPr>
                <w:rFonts w:asciiTheme="minorHAnsi" w:hAnsiTheme="minorHAnsi" w:cstheme="minorHAnsi"/>
                <w:sz w:val="24"/>
                <w:szCs w:val="24"/>
              </w:rPr>
            </w:pPr>
            <w:r w:rsidRPr="00682B43">
              <w:rPr>
                <w:rFonts w:asciiTheme="minorHAnsi" w:hAnsiTheme="minorHAnsi" w:cstheme="minorHAnsi"/>
                <w:position w:val="2"/>
                <w:sz w:val="24"/>
                <w:szCs w:val="24"/>
                <w:lang w:val="en-US"/>
              </w:rPr>
              <w:t>X.</w:t>
            </w:r>
            <w:r w:rsidR="004069A7" w:rsidRPr="00682B43">
              <w:rPr>
                <w:rFonts w:asciiTheme="minorHAnsi" w:hAnsiTheme="minorHAnsi" w:cstheme="minorHAnsi"/>
                <w:position w:val="2"/>
                <w:sz w:val="24"/>
                <w:szCs w:val="24"/>
                <w:lang w:val="en-US"/>
              </w:rPr>
              <w:t xml:space="preserve"> </w:t>
            </w:r>
            <w:r w:rsidR="004069A7" w:rsidRPr="00682B43">
              <w:rPr>
                <w:rFonts w:asciiTheme="minorHAnsi" w:hAnsiTheme="minorHAnsi" w:cstheme="minorHAnsi"/>
                <w:sz w:val="24"/>
                <w:szCs w:val="24"/>
              </w:rPr>
              <w:t>1</w:t>
            </w:r>
          </w:p>
        </w:tc>
        <w:tc>
          <w:tcPr>
            <w:tcW w:w="1536" w:type="dxa"/>
          </w:tcPr>
          <w:p w14:paraId="379FD5F4" w14:textId="0575E58B" w:rsidR="004069A7" w:rsidRPr="00682B43" w:rsidRDefault="004069A7"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00D76E29" w:rsidRPr="00682B43">
              <w:rPr>
                <w:rFonts w:asciiTheme="minorHAnsi" w:hAnsiTheme="minorHAnsi" w:cstheme="minorHAnsi"/>
                <w:sz w:val="24"/>
                <w:szCs w:val="24"/>
                <w:lang w:val="en-US"/>
              </w:rPr>
              <w:t>.</w:t>
            </w:r>
            <w:r w:rsidR="00304C64" w:rsidRPr="00682B43">
              <w:rPr>
                <w:rFonts w:asciiTheme="minorHAnsi" w:hAnsiTheme="minorHAnsi" w:cstheme="minorHAnsi"/>
                <w:sz w:val="24"/>
                <w:szCs w:val="24"/>
                <w:lang w:val="en-US"/>
              </w:rPr>
              <w:t>781</w:t>
            </w:r>
          </w:p>
        </w:tc>
        <w:tc>
          <w:tcPr>
            <w:tcW w:w="2126" w:type="dxa"/>
          </w:tcPr>
          <w:p w14:paraId="09DFBDB2" w14:textId="77777777" w:rsidR="004069A7" w:rsidRPr="00682B43" w:rsidRDefault="004069A7"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3C019AB5" w14:textId="77777777" w:rsidTr="007149BC">
        <w:trPr>
          <w:trHeight w:val="329"/>
        </w:trPr>
        <w:tc>
          <w:tcPr>
            <w:tcW w:w="1697" w:type="dxa"/>
            <w:vMerge/>
          </w:tcPr>
          <w:p w14:paraId="44EE0391" w14:textId="77777777" w:rsidR="00026FED" w:rsidRPr="00682B43" w:rsidRDefault="00026FED" w:rsidP="006C156C">
            <w:pPr>
              <w:rPr>
                <w:rFonts w:asciiTheme="minorHAnsi" w:hAnsiTheme="minorHAnsi" w:cstheme="minorHAnsi"/>
              </w:rPr>
            </w:pPr>
          </w:p>
        </w:tc>
        <w:tc>
          <w:tcPr>
            <w:tcW w:w="2012" w:type="dxa"/>
          </w:tcPr>
          <w:p w14:paraId="7A0BA7B1" w14:textId="1DBB425D" w:rsidR="00026FED" w:rsidRPr="00682B43" w:rsidRDefault="00026FED" w:rsidP="006C156C">
            <w:pPr>
              <w:pStyle w:val="TableParagraph"/>
              <w:jc w:val="center"/>
              <w:rPr>
                <w:rFonts w:asciiTheme="minorHAnsi" w:hAnsiTheme="minorHAnsi" w:cstheme="minorHAnsi"/>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2</w:t>
            </w:r>
          </w:p>
        </w:tc>
        <w:tc>
          <w:tcPr>
            <w:tcW w:w="1536" w:type="dxa"/>
          </w:tcPr>
          <w:p w14:paraId="2C2D1F39" w14:textId="591ED09F"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.748</w:t>
            </w:r>
          </w:p>
        </w:tc>
        <w:tc>
          <w:tcPr>
            <w:tcW w:w="2126" w:type="dxa"/>
          </w:tcPr>
          <w:p w14:paraId="5A13932A" w14:textId="77777777" w:rsidR="00026FED" w:rsidRPr="00682B43" w:rsidRDefault="00026FED" w:rsidP="006C156C">
            <w:pPr>
              <w:pStyle w:val="TableParagraph"/>
              <w:ind w:left="75" w:right="86"/>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458FFAE8" w14:textId="77777777" w:rsidTr="007149BC">
        <w:trPr>
          <w:trHeight w:val="327"/>
        </w:trPr>
        <w:tc>
          <w:tcPr>
            <w:tcW w:w="1697" w:type="dxa"/>
            <w:vMerge/>
          </w:tcPr>
          <w:p w14:paraId="2498F38A" w14:textId="77777777" w:rsidR="00026FED" w:rsidRPr="00682B43" w:rsidRDefault="00026FED" w:rsidP="006C156C">
            <w:pPr>
              <w:rPr>
                <w:rFonts w:asciiTheme="minorHAnsi" w:hAnsiTheme="minorHAnsi" w:cstheme="minorHAnsi"/>
              </w:rPr>
            </w:pPr>
          </w:p>
        </w:tc>
        <w:tc>
          <w:tcPr>
            <w:tcW w:w="2012" w:type="dxa"/>
          </w:tcPr>
          <w:p w14:paraId="1AC3AA2F" w14:textId="3EB6B981" w:rsidR="00026FED" w:rsidRPr="00682B43" w:rsidRDefault="00026FED" w:rsidP="006C156C">
            <w:pPr>
              <w:pStyle w:val="TableParagraph"/>
              <w:jc w:val="center"/>
              <w:rPr>
                <w:rFonts w:asciiTheme="minorHAnsi" w:hAnsiTheme="minorHAnsi" w:cstheme="minorHAnsi"/>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3</w:t>
            </w:r>
          </w:p>
        </w:tc>
        <w:tc>
          <w:tcPr>
            <w:tcW w:w="1536" w:type="dxa"/>
          </w:tcPr>
          <w:p w14:paraId="5F6497A0" w14:textId="44C50FFE"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.738</w:t>
            </w:r>
          </w:p>
        </w:tc>
        <w:tc>
          <w:tcPr>
            <w:tcW w:w="2126" w:type="dxa"/>
          </w:tcPr>
          <w:p w14:paraId="3119CB10" w14:textId="77777777" w:rsidR="00026FED" w:rsidRPr="00682B43" w:rsidRDefault="00026FED" w:rsidP="006C156C">
            <w:pPr>
              <w:pStyle w:val="TableParagraph"/>
              <w:ind w:left="75" w:right="86"/>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5B3C0807" w14:textId="77777777" w:rsidTr="007149BC">
        <w:trPr>
          <w:trHeight w:val="326"/>
        </w:trPr>
        <w:tc>
          <w:tcPr>
            <w:tcW w:w="1697" w:type="dxa"/>
            <w:vMerge/>
          </w:tcPr>
          <w:p w14:paraId="3F9964CE" w14:textId="77777777" w:rsidR="00026FED" w:rsidRPr="00682B43" w:rsidRDefault="00026FED" w:rsidP="006C156C">
            <w:pPr>
              <w:rPr>
                <w:rFonts w:asciiTheme="minorHAnsi" w:hAnsiTheme="minorHAnsi" w:cstheme="minorHAnsi"/>
              </w:rPr>
            </w:pPr>
          </w:p>
        </w:tc>
        <w:tc>
          <w:tcPr>
            <w:tcW w:w="2012" w:type="dxa"/>
          </w:tcPr>
          <w:p w14:paraId="7ABD1A75" w14:textId="646E87F4" w:rsidR="00026FED" w:rsidRPr="00682B43" w:rsidRDefault="00026FED" w:rsidP="006C156C">
            <w:pPr>
              <w:pStyle w:val="TableParagraph"/>
              <w:jc w:val="center"/>
              <w:rPr>
                <w:rFonts w:asciiTheme="minorHAnsi" w:hAnsiTheme="minorHAnsi" w:cstheme="minorHAnsi"/>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4</w:t>
            </w:r>
          </w:p>
        </w:tc>
        <w:tc>
          <w:tcPr>
            <w:tcW w:w="1536" w:type="dxa"/>
          </w:tcPr>
          <w:p w14:paraId="43AD02B9" w14:textId="3717349B"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.792</w:t>
            </w:r>
          </w:p>
        </w:tc>
        <w:tc>
          <w:tcPr>
            <w:tcW w:w="2126" w:type="dxa"/>
          </w:tcPr>
          <w:p w14:paraId="5F4E55BC"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75B84034" w14:textId="77777777" w:rsidTr="007149BC">
        <w:trPr>
          <w:trHeight w:val="327"/>
        </w:trPr>
        <w:tc>
          <w:tcPr>
            <w:tcW w:w="1697" w:type="dxa"/>
            <w:vMerge/>
          </w:tcPr>
          <w:p w14:paraId="290CE29D" w14:textId="77777777" w:rsidR="00026FED" w:rsidRPr="00682B43" w:rsidRDefault="00026FED" w:rsidP="006C156C">
            <w:pPr>
              <w:rPr>
                <w:rFonts w:asciiTheme="minorHAnsi" w:hAnsiTheme="minorHAnsi" w:cstheme="minorHAnsi"/>
              </w:rPr>
            </w:pPr>
          </w:p>
        </w:tc>
        <w:tc>
          <w:tcPr>
            <w:tcW w:w="2012" w:type="dxa"/>
          </w:tcPr>
          <w:p w14:paraId="6E5E745A" w14:textId="01EB19B6" w:rsidR="00026FED" w:rsidRPr="00682B43" w:rsidRDefault="00026FED" w:rsidP="006C156C">
            <w:pPr>
              <w:pStyle w:val="TableParagraph"/>
              <w:jc w:val="center"/>
              <w:rPr>
                <w:rFonts w:asciiTheme="minorHAnsi" w:hAnsiTheme="minorHAnsi" w:cstheme="minorHAnsi"/>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5</w:t>
            </w:r>
          </w:p>
        </w:tc>
        <w:tc>
          <w:tcPr>
            <w:tcW w:w="1536" w:type="dxa"/>
          </w:tcPr>
          <w:p w14:paraId="38A2A04D" w14:textId="26AD9280"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.781</w:t>
            </w:r>
          </w:p>
        </w:tc>
        <w:tc>
          <w:tcPr>
            <w:tcW w:w="2126" w:type="dxa"/>
          </w:tcPr>
          <w:p w14:paraId="51EC6A56"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1DD2033F" w14:textId="77777777" w:rsidTr="007149BC">
        <w:trPr>
          <w:trHeight w:val="330"/>
        </w:trPr>
        <w:tc>
          <w:tcPr>
            <w:tcW w:w="1697" w:type="dxa"/>
            <w:vMerge/>
          </w:tcPr>
          <w:p w14:paraId="3883F85D" w14:textId="77777777" w:rsidR="00026FED" w:rsidRPr="00682B43" w:rsidRDefault="00026FED" w:rsidP="006C156C">
            <w:pPr>
              <w:rPr>
                <w:rFonts w:asciiTheme="minorHAnsi" w:hAnsiTheme="minorHAnsi" w:cstheme="minorHAnsi"/>
              </w:rPr>
            </w:pPr>
          </w:p>
        </w:tc>
        <w:tc>
          <w:tcPr>
            <w:tcW w:w="2012" w:type="dxa"/>
          </w:tcPr>
          <w:p w14:paraId="39DBC9CC" w14:textId="235F9B3D" w:rsidR="00026FED" w:rsidRPr="00682B43" w:rsidRDefault="00026FED" w:rsidP="006C156C">
            <w:pPr>
              <w:pStyle w:val="TableParagraph"/>
              <w:jc w:val="center"/>
              <w:rPr>
                <w:rFonts w:asciiTheme="minorHAnsi" w:hAnsiTheme="minorHAnsi" w:cstheme="minorHAnsi"/>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6</w:t>
            </w:r>
          </w:p>
        </w:tc>
        <w:tc>
          <w:tcPr>
            <w:tcW w:w="1536" w:type="dxa"/>
          </w:tcPr>
          <w:p w14:paraId="3FD971EC" w14:textId="63994A44"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.743</w:t>
            </w:r>
          </w:p>
        </w:tc>
        <w:tc>
          <w:tcPr>
            <w:tcW w:w="2126" w:type="dxa"/>
          </w:tcPr>
          <w:p w14:paraId="13F44A45"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64F01635" w14:textId="77777777" w:rsidTr="007149BC">
        <w:trPr>
          <w:trHeight w:val="330"/>
        </w:trPr>
        <w:tc>
          <w:tcPr>
            <w:tcW w:w="1697" w:type="dxa"/>
            <w:vMerge/>
          </w:tcPr>
          <w:p w14:paraId="1CD35AFC" w14:textId="77777777" w:rsidR="00026FED" w:rsidRPr="00682B43" w:rsidRDefault="00026FED" w:rsidP="006C156C">
            <w:pPr>
              <w:rPr>
                <w:rFonts w:asciiTheme="minorHAnsi" w:hAnsiTheme="minorHAnsi" w:cstheme="minorHAnsi"/>
              </w:rPr>
            </w:pPr>
          </w:p>
        </w:tc>
        <w:tc>
          <w:tcPr>
            <w:tcW w:w="2012" w:type="dxa"/>
          </w:tcPr>
          <w:p w14:paraId="735639E1" w14:textId="31FC5BB0" w:rsidR="00026FED" w:rsidRPr="00682B43" w:rsidRDefault="00026FED" w:rsidP="006C156C">
            <w:pPr>
              <w:pStyle w:val="TableParagraph"/>
              <w:jc w:val="center"/>
              <w:rPr>
                <w:rFonts w:asciiTheme="minorHAnsi" w:hAnsiTheme="minorHAnsi" w:cstheme="minorHAnsi"/>
                <w:position w:val="2"/>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7</w:t>
            </w:r>
          </w:p>
        </w:tc>
        <w:tc>
          <w:tcPr>
            <w:tcW w:w="1536" w:type="dxa"/>
          </w:tcPr>
          <w:p w14:paraId="4DF75FC1" w14:textId="42100B52" w:rsidR="00026FED" w:rsidRPr="00682B43" w:rsidRDefault="00026FED" w:rsidP="006C156C">
            <w:pPr>
              <w:pStyle w:val="TableParagraph"/>
              <w:ind w:left="106"/>
              <w:rPr>
                <w:rFonts w:asciiTheme="minorHAnsi" w:hAnsiTheme="minorHAnsi" w:cstheme="minorHAnsi"/>
                <w:sz w:val="24"/>
                <w:szCs w:val="24"/>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.795</w:t>
            </w:r>
          </w:p>
        </w:tc>
        <w:tc>
          <w:tcPr>
            <w:tcW w:w="2126" w:type="dxa"/>
          </w:tcPr>
          <w:p w14:paraId="26214210"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0BAB39BD" w14:textId="77777777" w:rsidTr="007149BC">
        <w:trPr>
          <w:trHeight w:val="330"/>
        </w:trPr>
        <w:tc>
          <w:tcPr>
            <w:tcW w:w="1697" w:type="dxa"/>
            <w:vMerge/>
          </w:tcPr>
          <w:p w14:paraId="6990EA82" w14:textId="77777777" w:rsidR="00026FED" w:rsidRPr="00682B43" w:rsidRDefault="00026FED" w:rsidP="006C156C">
            <w:pPr>
              <w:rPr>
                <w:rFonts w:asciiTheme="minorHAnsi" w:hAnsiTheme="minorHAnsi" w:cstheme="minorHAnsi"/>
              </w:rPr>
            </w:pPr>
          </w:p>
        </w:tc>
        <w:tc>
          <w:tcPr>
            <w:tcW w:w="2012" w:type="dxa"/>
          </w:tcPr>
          <w:p w14:paraId="778175B5" w14:textId="3C7AFFC1" w:rsidR="00026FED" w:rsidRPr="00682B43" w:rsidRDefault="00026FED" w:rsidP="006C156C">
            <w:pPr>
              <w:pStyle w:val="TableParagraph"/>
              <w:jc w:val="center"/>
              <w:rPr>
                <w:rFonts w:asciiTheme="minorHAnsi" w:hAnsiTheme="minorHAnsi" w:cstheme="minorHAnsi"/>
                <w:position w:val="2"/>
                <w:sz w:val="24"/>
                <w:szCs w:val="24"/>
                <w:lang w:val="en-US"/>
              </w:rPr>
            </w:pPr>
            <w:r w:rsidRPr="00682B43">
              <w:rPr>
                <w:rFonts w:asciiTheme="minorHAnsi" w:hAnsiTheme="minorHAnsi" w:cstheme="minorHAnsi"/>
                <w:position w:val="2"/>
                <w:sz w:val="24"/>
                <w:szCs w:val="24"/>
                <w:lang w:val="en-US"/>
              </w:rPr>
              <w:t xml:space="preserve">X. </w:t>
            </w:r>
            <w:r w:rsidRPr="00682B43">
              <w:rPr>
                <w:rFonts w:asciiTheme="minorHAnsi" w:hAnsiTheme="minorHAnsi" w:cstheme="minorHAnsi"/>
                <w:sz w:val="24"/>
                <w:szCs w:val="24"/>
                <w:lang w:val="en-US"/>
              </w:rPr>
              <w:t>8</w:t>
            </w:r>
          </w:p>
        </w:tc>
        <w:tc>
          <w:tcPr>
            <w:tcW w:w="1536" w:type="dxa"/>
          </w:tcPr>
          <w:p w14:paraId="3C8DA3F4" w14:textId="3401E4E1" w:rsidR="00026FED" w:rsidRPr="00682B43" w:rsidRDefault="00026FED" w:rsidP="006C156C">
            <w:pPr>
              <w:pStyle w:val="TableParagraph"/>
              <w:ind w:left="106"/>
              <w:rPr>
                <w:rFonts w:asciiTheme="minorHAnsi" w:hAnsiTheme="minorHAnsi" w:cstheme="minorHAnsi"/>
                <w:sz w:val="24"/>
                <w:szCs w:val="24"/>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.757</w:t>
            </w:r>
          </w:p>
        </w:tc>
        <w:tc>
          <w:tcPr>
            <w:tcW w:w="2126" w:type="dxa"/>
          </w:tcPr>
          <w:p w14:paraId="20D7A394"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D76E29" w:rsidRPr="00682B43" w14:paraId="2548990C" w14:textId="77777777" w:rsidTr="007149BC">
        <w:trPr>
          <w:trHeight w:val="329"/>
        </w:trPr>
        <w:tc>
          <w:tcPr>
            <w:tcW w:w="1697" w:type="dxa"/>
            <w:vMerge w:val="restart"/>
          </w:tcPr>
          <w:p w14:paraId="667ACB21" w14:textId="77777777" w:rsidR="00D76E29" w:rsidRPr="00682B43" w:rsidRDefault="00D76E29" w:rsidP="006C156C">
            <w:pPr>
              <w:pStyle w:val="TableParagraph"/>
              <w:rPr>
                <w:rFonts w:asciiTheme="minorHAnsi" w:hAnsiTheme="minorHAnsi" w:cstheme="minorHAnsi"/>
                <w:b/>
                <w:sz w:val="24"/>
                <w:szCs w:val="24"/>
              </w:rPr>
            </w:pPr>
          </w:p>
          <w:p w14:paraId="2A833C5E" w14:textId="77777777" w:rsidR="00D76E29" w:rsidRPr="00682B43" w:rsidRDefault="00D76E29" w:rsidP="006C156C">
            <w:pPr>
              <w:pStyle w:val="TableParagraph"/>
              <w:rPr>
                <w:rFonts w:asciiTheme="minorHAnsi" w:hAnsiTheme="minorHAnsi" w:cstheme="minorHAnsi"/>
                <w:b/>
                <w:sz w:val="24"/>
                <w:szCs w:val="24"/>
              </w:rPr>
            </w:pPr>
          </w:p>
          <w:p w14:paraId="07AFA763" w14:textId="77777777" w:rsidR="00D76E29" w:rsidRPr="00682B43" w:rsidRDefault="00D76E29" w:rsidP="006C156C">
            <w:pPr>
              <w:pStyle w:val="TableParagraph"/>
              <w:rPr>
                <w:rFonts w:asciiTheme="minorHAnsi" w:hAnsiTheme="minorHAnsi" w:cstheme="minorHAnsi"/>
                <w:b/>
                <w:sz w:val="24"/>
                <w:szCs w:val="24"/>
              </w:rPr>
            </w:pPr>
          </w:p>
          <w:p w14:paraId="2BFDE139" w14:textId="77777777" w:rsidR="00026FED" w:rsidRPr="00682B43" w:rsidRDefault="00026FED" w:rsidP="006C156C">
            <w:pPr>
              <w:pStyle w:val="TableParagraph"/>
              <w:rPr>
                <w:rFonts w:asciiTheme="minorHAnsi" w:hAnsiTheme="minorHAnsi" w:cstheme="minorHAnsi"/>
                <w:bCs/>
                <w:sz w:val="24"/>
                <w:szCs w:val="24"/>
              </w:rPr>
            </w:pPr>
            <w:r w:rsidRPr="00682B43">
              <w:rPr>
                <w:rFonts w:asciiTheme="minorHAnsi" w:hAnsiTheme="minorHAnsi" w:cstheme="minorHAnsi"/>
                <w:bCs/>
                <w:sz w:val="24"/>
                <w:szCs w:val="24"/>
                <w:lang w:val="en-US"/>
              </w:rPr>
              <w:t>T</w:t>
            </w:r>
            <w:r w:rsidRPr="00682B43">
              <w:rPr>
                <w:rFonts w:asciiTheme="minorHAnsi" w:hAnsiTheme="minorHAnsi" w:cstheme="minorHAnsi"/>
                <w:bCs/>
                <w:sz w:val="24"/>
                <w:szCs w:val="24"/>
              </w:rPr>
              <w:t>eacher literacy improvement (Y)</w:t>
            </w:r>
          </w:p>
          <w:p w14:paraId="0A0667EF" w14:textId="77777777" w:rsidR="00D76E29" w:rsidRPr="00682B43" w:rsidRDefault="00D76E29" w:rsidP="006C156C">
            <w:pPr>
              <w:pStyle w:val="TableParagraph"/>
              <w:ind w:right="254"/>
              <w:jc w:val="both"/>
              <w:rPr>
                <w:rFonts w:asciiTheme="minorHAnsi" w:hAnsiTheme="minorHAnsi" w:cstheme="minorHAnsi"/>
                <w:sz w:val="24"/>
                <w:szCs w:val="24"/>
                <w:lang w:val="en-US"/>
              </w:rPr>
            </w:pPr>
          </w:p>
        </w:tc>
        <w:tc>
          <w:tcPr>
            <w:tcW w:w="2012" w:type="dxa"/>
          </w:tcPr>
          <w:p w14:paraId="32CDF884" w14:textId="08D37C8E" w:rsidR="00D76E29" w:rsidRPr="00682B43" w:rsidRDefault="00D76E29"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lastRenderedPageBreak/>
              <w:t>Litera</w:t>
            </w:r>
            <w:r w:rsidR="00026FED" w:rsidRPr="00682B43">
              <w:rPr>
                <w:rFonts w:asciiTheme="minorHAnsi" w:hAnsiTheme="minorHAnsi" w:cstheme="minorHAnsi"/>
                <w:sz w:val="24"/>
                <w:szCs w:val="24"/>
                <w:lang w:val="en-US"/>
              </w:rPr>
              <w:t>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1</w:t>
            </w:r>
          </w:p>
        </w:tc>
        <w:tc>
          <w:tcPr>
            <w:tcW w:w="1536" w:type="dxa"/>
          </w:tcPr>
          <w:p w14:paraId="22C3BEBD" w14:textId="4DDC48DC" w:rsidR="00D76E29" w:rsidRPr="00682B43" w:rsidRDefault="00D76E29"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w:t>
            </w:r>
            <w:r w:rsidR="00304C64" w:rsidRPr="00682B43">
              <w:rPr>
                <w:rFonts w:asciiTheme="minorHAnsi" w:hAnsiTheme="minorHAnsi" w:cstheme="minorHAnsi"/>
                <w:sz w:val="24"/>
                <w:szCs w:val="24"/>
                <w:lang w:val="en-US"/>
              </w:rPr>
              <w:t>796</w:t>
            </w:r>
          </w:p>
        </w:tc>
        <w:tc>
          <w:tcPr>
            <w:tcW w:w="2126" w:type="dxa"/>
          </w:tcPr>
          <w:p w14:paraId="4A7929E2" w14:textId="77777777" w:rsidR="00D76E29" w:rsidRPr="00682B43" w:rsidRDefault="00D76E29"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4B250EE0" w14:textId="77777777" w:rsidTr="007149BC">
        <w:trPr>
          <w:trHeight w:val="327"/>
        </w:trPr>
        <w:tc>
          <w:tcPr>
            <w:tcW w:w="1697" w:type="dxa"/>
            <w:vMerge/>
          </w:tcPr>
          <w:p w14:paraId="6D2421F2"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1E3730C9" w14:textId="2EE959DB"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2</w:t>
            </w:r>
          </w:p>
        </w:tc>
        <w:tc>
          <w:tcPr>
            <w:tcW w:w="1536" w:type="dxa"/>
          </w:tcPr>
          <w:p w14:paraId="465749D7" w14:textId="25683A3B"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.728</w:t>
            </w:r>
          </w:p>
        </w:tc>
        <w:tc>
          <w:tcPr>
            <w:tcW w:w="2126" w:type="dxa"/>
          </w:tcPr>
          <w:p w14:paraId="1DB88723"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5F1E0549" w14:textId="77777777" w:rsidTr="007149BC">
        <w:trPr>
          <w:trHeight w:val="326"/>
        </w:trPr>
        <w:tc>
          <w:tcPr>
            <w:tcW w:w="1697" w:type="dxa"/>
            <w:vMerge/>
          </w:tcPr>
          <w:p w14:paraId="67B873F3"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2A45238B" w14:textId="406C4F7E"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3</w:t>
            </w:r>
          </w:p>
        </w:tc>
        <w:tc>
          <w:tcPr>
            <w:tcW w:w="1536" w:type="dxa"/>
          </w:tcPr>
          <w:p w14:paraId="39716569" w14:textId="66EDC13F"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.828</w:t>
            </w:r>
          </w:p>
        </w:tc>
        <w:tc>
          <w:tcPr>
            <w:tcW w:w="2126" w:type="dxa"/>
          </w:tcPr>
          <w:p w14:paraId="4E4C45C9"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4A92B462" w14:textId="77777777" w:rsidTr="007149BC">
        <w:trPr>
          <w:trHeight w:val="327"/>
        </w:trPr>
        <w:tc>
          <w:tcPr>
            <w:tcW w:w="1697" w:type="dxa"/>
            <w:vMerge/>
          </w:tcPr>
          <w:p w14:paraId="1DBDB67C"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120E7B48" w14:textId="26BC1ADE"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4</w:t>
            </w:r>
          </w:p>
        </w:tc>
        <w:tc>
          <w:tcPr>
            <w:tcW w:w="1536" w:type="dxa"/>
          </w:tcPr>
          <w:p w14:paraId="509C3087" w14:textId="209E90FE"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.820</w:t>
            </w:r>
          </w:p>
        </w:tc>
        <w:tc>
          <w:tcPr>
            <w:tcW w:w="2126" w:type="dxa"/>
          </w:tcPr>
          <w:p w14:paraId="12FE8DCD"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18FB5E97" w14:textId="77777777" w:rsidTr="007149BC">
        <w:trPr>
          <w:trHeight w:val="330"/>
        </w:trPr>
        <w:tc>
          <w:tcPr>
            <w:tcW w:w="1697" w:type="dxa"/>
            <w:vMerge/>
          </w:tcPr>
          <w:p w14:paraId="791EF54E"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33B5AC25" w14:textId="7CF5999A"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5</w:t>
            </w:r>
          </w:p>
        </w:tc>
        <w:tc>
          <w:tcPr>
            <w:tcW w:w="1536" w:type="dxa"/>
          </w:tcPr>
          <w:p w14:paraId="5B99D631" w14:textId="01889EF9"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.918</w:t>
            </w:r>
          </w:p>
        </w:tc>
        <w:tc>
          <w:tcPr>
            <w:tcW w:w="2126" w:type="dxa"/>
          </w:tcPr>
          <w:p w14:paraId="37BAEBF8"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0F4B5196" w14:textId="77777777" w:rsidTr="007149BC">
        <w:trPr>
          <w:trHeight w:val="327"/>
        </w:trPr>
        <w:tc>
          <w:tcPr>
            <w:tcW w:w="1697" w:type="dxa"/>
            <w:vMerge/>
          </w:tcPr>
          <w:p w14:paraId="7E6883FE"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0A9CAFDF" w14:textId="0E3D7E47"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6</w:t>
            </w:r>
          </w:p>
        </w:tc>
        <w:tc>
          <w:tcPr>
            <w:tcW w:w="1536" w:type="dxa"/>
          </w:tcPr>
          <w:p w14:paraId="3813B695" w14:textId="22F1DC3F"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.879</w:t>
            </w:r>
          </w:p>
        </w:tc>
        <w:tc>
          <w:tcPr>
            <w:tcW w:w="2126" w:type="dxa"/>
          </w:tcPr>
          <w:p w14:paraId="67505149"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3AFD3E6E" w14:textId="77777777" w:rsidTr="007149BC">
        <w:trPr>
          <w:trHeight w:val="327"/>
        </w:trPr>
        <w:tc>
          <w:tcPr>
            <w:tcW w:w="1697" w:type="dxa"/>
            <w:vMerge/>
          </w:tcPr>
          <w:p w14:paraId="5785A8D4"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3DAAB5D7" w14:textId="0122A239"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7</w:t>
            </w:r>
          </w:p>
        </w:tc>
        <w:tc>
          <w:tcPr>
            <w:tcW w:w="1536" w:type="dxa"/>
          </w:tcPr>
          <w:p w14:paraId="590ED75D" w14:textId="616363C3" w:rsidR="00026FED" w:rsidRPr="00682B43" w:rsidRDefault="00026FED" w:rsidP="006C156C">
            <w:pPr>
              <w:pStyle w:val="TableParagraph"/>
              <w:ind w:left="106"/>
              <w:rPr>
                <w:rFonts w:asciiTheme="minorHAnsi" w:hAnsiTheme="minorHAnsi" w:cstheme="minorHAnsi"/>
                <w:sz w:val="24"/>
                <w:szCs w:val="24"/>
                <w:lang w:val="en-US"/>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.852</w:t>
            </w:r>
          </w:p>
        </w:tc>
        <w:tc>
          <w:tcPr>
            <w:tcW w:w="2126" w:type="dxa"/>
          </w:tcPr>
          <w:p w14:paraId="2968F7F5"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r w:rsidR="00026FED" w:rsidRPr="00682B43" w14:paraId="42DD03B8" w14:textId="77777777" w:rsidTr="007149BC">
        <w:trPr>
          <w:trHeight w:val="327"/>
        </w:trPr>
        <w:tc>
          <w:tcPr>
            <w:tcW w:w="1697" w:type="dxa"/>
            <w:vMerge/>
          </w:tcPr>
          <w:p w14:paraId="2050E64B" w14:textId="77777777" w:rsidR="00026FED" w:rsidRPr="00682B43" w:rsidRDefault="00026FED" w:rsidP="006C156C">
            <w:pPr>
              <w:rPr>
                <w:rFonts w:asciiTheme="minorHAnsi" w:hAnsiTheme="minorHAnsi" w:cstheme="minorHAnsi"/>
              </w:rPr>
            </w:pPr>
          </w:p>
        </w:tc>
        <w:tc>
          <w:tcPr>
            <w:tcW w:w="2012" w:type="dxa"/>
            <w:tcBorders>
              <w:top w:val="single" w:sz="4" w:space="0" w:color="000000"/>
            </w:tcBorders>
          </w:tcPr>
          <w:p w14:paraId="5A9F870A" w14:textId="6D5A4E47" w:rsidR="00026FED" w:rsidRPr="00682B43" w:rsidRDefault="00026FED" w:rsidP="006C156C">
            <w:pPr>
              <w:pStyle w:val="TableParagraph"/>
              <w:ind w:left="10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Literacy</w:t>
            </w:r>
            <w:r w:rsidRPr="00682B43">
              <w:rPr>
                <w:rFonts w:asciiTheme="minorHAnsi" w:hAnsiTheme="minorHAnsi" w:cstheme="minorHAnsi"/>
                <w:sz w:val="24"/>
                <w:szCs w:val="24"/>
              </w:rPr>
              <w:t>.</w:t>
            </w:r>
            <w:r w:rsidRPr="00682B43">
              <w:rPr>
                <w:rFonts w:asciiTheme="minorHAnsi" w:hAnsiTheme="minorHAnsi" w:cstheme="minorHAnsi"/>
                <w:sz w:val="24"/>
                <w:szCs w:val="24"/>
                <w:lang w:val="en-US"/>
              </w:rPr>
              <w:t>8</w:t>
            </w:r>
          </w:p>
        </w:tc>
        <w:tc>
          <w:tcPr>
            <w:tcW w:w="1536" w:type="dxa"/>
          </w:tcPr>
          <w:p w14:paraId="350C6286" w14:textId="712D97C0" w:rsidR="00026FED" w:rsidRPr="00682B43" w:rsidRDefault="00026FED" w:rsidP="006C156C">
            <w:pPr>
              <w:pStyle w:val="TableParagraph"/>
              <w:ind w:left="106"/>
              <w:rPr>
                <w:rFonts w:asciiTheme="minorHAnsi" w:hAnsiTheme="minorHAnsi" w:cstheme="minorHAnsi"/>
                <w:sz w:val="24"/>
                <w:szCs w:val="24"/>
              </w:rPr>
            </w:pPr>
            <w:r w:rsidRPr="00682B43">
              <w:rPr>
                <w:rFonts w:asciiTheme="minorHAnsi" w:hAnsiTheme="minorHAnsi" w:cstheme="minorHAnsi"/>
                <w:sz w:val="24"/>
                <w:szCs w:val="24"/>
              </w:rPr>
              <w:t>0</w:t>
            </w:r>
            <w:r w:rsidRPr="00682B43">
              <w:rPr>
                <w:rFonts w:asciiTheme="minorHAnsi" w:hAnsiTheme="minorHAnsi" w:cstheme="minorHAnsi"/>
                <w:sz w:val="24"/>
                <w:szCs w:val="24"/>
                <w:lang w:val="en-US"/>
              </w:rPr>
              <w:t>.841</w:t>
            </w:r>
          </w:p>
        </w:tc>
        <w:tc>
          <w:tcPr>
            <w:tcW w:w="2126" w:type="dxa"/>
          </w:tcPr>
          <w:p w14:paraId="372C8AFE" w14:textId="77777777" w:rsidR="00026FED" w:rsidRPr="00682B43" w:rsidRDefault="00026FED" w:rsidP="006C156C">
            <w:pPr>
              <w:pStyle w:val="TableParagraph"/>
              <w:ind w:left="80" w:right="83"/>
              <w:jc w:val="center"/>
              <w:rPr>
                <w:rFonts w:asciiTheme="minorHAnsi" w:hAnsiTheme="minorHAnsi" w:cstheme="minorHAnsi"/>
                <w:sz w:val="24"/>
                <w:szCs w:val="24"/>
              </w:rPr>
            </w:pPr>
            <w:r w:rsidRPr="00682B43">
              <w:rPr>
                <w:rFonts w:asciiTheme="minorHAnsi" w:hAnsiTheme="minorHAnsi" w:cstheme="minorHAnsi"/>
                <w:sz w:val="24"/>
                <w:szCs w:val="24"/>
              </w:rPr>
              <w:t>Valid</w:t>
            </w:r>
          </w:p>
        </w:tc>
      </w:tr>
    </w:tbl>
    <w:bookmarkEnd w:id="1"/>
    <w:p w14:paraId="518282C6" w14:textId="799E846F" w:rsidR="00026FED" w:rsidRPr="00682B43" w:rsidRDefault="003B5797" w:rsidP="006C156C">
      <w:pPr>
        <w:pStyle w:val="BodyText"/>
        <w:spacing w:after="0"/>
        <w:ind w:right="-1"/>
        <w:rPr>
          <w:rFonts w:asciiTheme="minorHAnsi" w:hAnsiTheme="minorHAnsi" w:cstheme="minorHAnsi"/>
          <w:b/>
          <w:bCs/>
          <w:sz w:val="20"/>
          <w:szCs w:val="20"/>
        </w:rPr>
      </w:pPr>
      <w:r w:rsidRPr="00682B43">
        <w:rPr>
          <w:rFonts w:asciiTheme="minorHAnsi" w:hAnsiTheme="minorHAnsi" w:cstheme="minorHAnsi"/>
          <w:b/>
          <w:bCs/>
          <w:sz w:val="20"/>
          <w:szCs w:val="20"/>
        </w:rPr>
        <w:t xml:space="preserve"> </w:t>
      </w:r>
      <w:r w:rsidRPr="00682B43">
        <w:rPr>
          <w:rFonts w:asciiTheme="minorHAnsi" w:hAnsiTheme="minorHAnsi" w:cstheme="minorHAnsi"/>
          <w:b/>
          <w:bCs/>
          <w:sz w:val="20"/>
          <w:szCs w:val="20"/>
        </w:rPr>
        <w:tab/>
        <w:t xml:space="preserve">  </w:t>
      </w:r>
      <w:r w:rsidR="00026FED" w:rsidRPr="00682B43">
        <w:rPr>
          <w:rFonts w:asciiTheme="minorHAnsi" w:hAnsiTheme="minorHAnsi" w:cstheme="minorHAnsi"/>
          <w:b/>
          <w:bCs/>
          <w:sz w:val="20"/>
          <w:szCs w:val="20"/>
        </w:rPr>
        <w:t>Source: Data processed by Smart PLS 2023</w:t>
      </w:r>
    </w:p>
    <w:p w14:paraId="03B151D3" w14:textId="4EBE8B3E" w:rsidR="00026FED" w:rsidRPr="00682B43" w:rsidRDefault="00026FED" w:rsidP="006C156C">
      <w:pPr>
        <w:pStyle w:val="BodyText"/>
        <w:spacing w:after="0"/>
        <w:ind w:left="720" w:right="-1"/>
        <w:jc w:val="both"/>
        <w:rPr>
          <w:rFonts w:asciiTheme="minorHAnsi" w:hAnsiTheme="minorHAnsi" w:cstheme="minorHAnsi"/>
        </w:rPr>
      </w:pPr>
      <w:r w:rsidRPr="00682B43">
        <w:rPr>
          <w:rFonts w:asciiTheme="minorHAnsi" w:hAnsiTheme="minorHAnsi" w:cstheme="minorHAnsi"/>
        </w:rPr>
        <w:t>Based on the table above, it can be seen that all indicators meet the value above the loading factor, which is 0.5, meaning that the indicators in this study have been met.</w:t>
      </w:r>
    </w:p>
    <w:p w14:paraId="000D8ECB" w14:textId="77777777" w:rsidR="006D2E76" w:rsidRDefault="006D2E76" w:rsidP="006C156C">
      <w:pPr>
        <w:pStyle w:val="BodyText"/>
        <w:widowControl w:val="0"/>
        <w:autoSpaceDE w:val="0"/>
        <w:autoSpaceDN w:val="0"/>
        <w:spacing w:after="0"/>
        <w:ind w:right="-1"/>
        <w:rPr>
          <w:rFonts w:asciiTheme="minorHAnsi" w:hAnsiTheme="minorHAnsi" w:cstheme="minorHAnsi"/>
          <w:b/>
          <w:bCs/>
          <w:i/>
          <w:iCs/>
        </w:rPr>
      </w:pPr>
    </w:p>
    <w:p w14:paraId="4994345A" w14:textId="48304D2D" w:rsidR="004069A7" w:rsidRPr="00682B43" w:rsidRDefault="004069A7" w:rsidP="006C156C">
      <w:pPr>
        <w:pStyle w:val="BodyText"/>
        <w:widowControl w:val="0"/>
        <w:autoSpaceDE w:val="0"/>
        <w:autoSpaceDN w:val="0"/>
        <w:spacing w:after="0"/>
        <w:ind w:right="-1"/>
        <w:rPr>
          <w:rFonts w:asciiTheme="minorHAnsi" w:hAnsiTheme="minorHAnsi" w:cstheme="minorHAnsi"/>
          <w:b/>
          <w:bCs/>
          <w:i/>
        </w:rPr>
      </w:pPr>
      <w:r w:rsidRPr="00682B43">
        <w:rPr>
          <w:rFonts w:asciiTheme="minorHAnsi" w:hAnsiTheme="minorHAnsi" w:cstheme="minorHAnsi"/>
          <w:b/>
          <w:bCs/>
          <w:i/>
          <w:iCs/>
        </w:rPr>
        <w:t xml:space="preserve">Composite </w:t>
      </w:r>
      <w:r w:rsidRPr="00682B43">
        <w:rPr>
          <w:rFonts w:asciiTheme="minorHAnsi" w:hAnsiTheme="minorHAnsi" w:cstheme="minorHAnsi"/>
          <w:b/>
          <w:bCs/>
          <w:i/>
        </w:rPr>
        <w:t>reliability</w:t>
      </w:r>
    </w:p>
    <w:p w14:paraId="55A941BA" w14:textId="351A747C" w:rsidR="004069A7" w:rsidRPr="00682B43" w:rsidRDefault="004069A7" w:rsidP="006C156C">
      <w:pPr>
        <w:pStyle w:val="BodyText"/>
        <w:widowControl w:val="0"/>
        <w:autoSpaceDE w:val="0"/>
        <w:autoSpaceDN w:val="0"/>
        <w:spacing w:after="0"/>
        <w:ind w:right="-1"/>
        <w:jc w:val="center"/>
        <w:rPr>
          <w:rFonts w:asciiTheme="minorHAnsi" w:hAnsiTheme="minorHAnsi" w:cstheme="minorHAnsi"/>
          <w:b/>
          <w:bCs/>
          <w:iCs/>
        </w:rPr>
      </w:pPr>
      <w:r w:rsidRPr="00682B43">
        <w:rPr>
          <w:rFonts w:asciiTheme="minorHAnsi" w:hAnsiTheme="minorHAnsi" w:cstheme="minorHAnsi"/>
          <w:b/>
          <w:bCs/>
          <w:iCs/>
        </w:rPr>
        <w:t>Tab</w:t>
      </w:r>
      <w:r w:rsidR="00026FED" w:rsidRPr="00682B43">
        <w:rPr>
          <w:rFonts w:asciiTheme="minorHAnsi" w:hAnsiTheme="minorHAnsi" w:cstheme="minorHAnsi"/>
          <w:b/>
          <w:bCs/>
          <w:iCs/>
        </w:rPr>
        <w:t xml:space="preserve">le </w:t>
      </w:r>
      <w:proofErr w:type="gramStart"/>
      <w:r w:rsidR="00026FED" w:rsidRPr="00682B43">
        <w:rPr>
          <w:rFonts w:asciiTheme="minorHAnsi" w:hAnsiTheme="minorHAnsi" w:cstheme="minorHAnsi"/>
          <w:b/>
          <w:bCs/>
          <w:iCs/>
        </w:rPr>
        <w:t>4 :</w:t>
      </w:r>
      <w:proofErr w:type="gramEnd"/>
      <w:r w:rsidR="00026FED" w:rsidRPr="00682B43">
        <w:rPr>
          <w:rFonts w:asciiTheme="minorHAnsi" w:hAnsiTheme="minorHAnsi" w:cstheme="minorHAnsi"/>
          <w:b/>
          <w:bCs/>
          <w:iCs/>
        </w:rPr>
        <w:t xml:space="preserve"> </w:t>
      </w:r>
      <w:r w:rsidRPr="00682B43">
        <w:rPr>
          <w:rFonts w:asciiTheme="minorHAnsi" w:hAnsiTheme="minorHAnsi" w:cstheme="minorHAnsi"/>
          <w:b/>
          <w:bCs/>
          <w:iCs/>
        </w:rPr>
        <w:t>Composite reliability</w:t>
      </w:r>
      <w:r w:rsidR="00026FED" w:rsidRPr="00682B43">
        <w:rPr>
          <w:rFonts w:asciiTheme="minorHAnsi" w:hAnsiTheme="minorHAnsi" w:cstheme="minorHAnsi"/>
          <w:b/>
          <w:bCs/>
          <w:iCs/>
        </w:rPr>
        <w:t xml:space="preserve"> Output</w:t>
      </w:r>
    </w:p>
    <w:tbl>
      <w:tblPr>
        <w:tblW w:w="915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2"/>
        <w:gridCol w:w="2083"/>
        <w:gridCol w:w="2028"/>
        <w:gridCol w:w="1644"/>
      </w:tblGrid>
      <w:tr w:rsidR="004069A7" w:rsidRPr="00682B43" w14:paraId="2A7AD8DB" w14:textId="77777777" w:rsidTr="00482B23">
        <w:trPr>
          <w:trHeight w:val="276"/>
        </w:trPr>
        <w:tc>
          <w:tcPr>
            <w:tcW w:w="3402" w:type="dxa"/>
          </w:tcPr>
          <w:p w14:paraId="594B5F06" w14:textId="41D211CE" w:rsidR="004069A7" w:rsidRPr="00682B43" w:rsidRDefault="004069A7" w:rsidP="006C156C">
            <w:pPr>
              <w:pStyle w:val="TableParagraph"/>
              <w:spacing w:line="275" w:lineRule="exact"/>
              <w:ind w:left="82" w:right="83"/>
              <w:jc w:val="center"/>
              <w:rPr>
                <w:rFonts w:asciiTheme="minorHAnsi" w:hAnsiTheme="minorHAnsi" w:cstheme="minorHAnsi"/>
                <w:b/>
                <w:bCs/>
                <w:lang w:val="en-US"/>
              </w:rPr>
            </w:pPr>
            <w:r w:rsidRPr="00682B43">
              <w:rPr>
                <w:rFonts w:asciiTheme="minorHAnsi" w:hAnsiTheme="minorHAnsi" w:cstheme="minorHAnsi"/>
                <w:b/>
                <w:bCs/>
              </w:rPr>
              <w:t>Varia</w:t>
            </w:r>
            <w:proofErr w:type="spellStart"/>
            <w:r w:rsidR="00026FED" w:rsidRPr="00682B43">
              <w:rPr>
                <w:rFonts w:asciiTheme="minorHAnsi" w:hAnsiTheme="minorHAnsi" w:cstheme="minorHAnsi"/>
                <w:b/>
                <w:bCs/>
                <w:lang w:val="en-US"/>
              </w:rPr>
              <w:t>ble</w:t>
            </w:r>
            <w:proofErr w:type="spellEnd"/>
          </w:p>
        </w:tc>
        <w:tc>
          <w:tcPr>
            <w:tcW w:w="2083" w:type="dxa"/>
          </w:tcPr>
          <w:p w14:paraId="3B895CF2" w14:textId="77777777" w:rsidR="004069A7" w:rsidRPr="00682B43" w:rsidRDefault="004069A7" w:rsidP="006C156C">
            <w:pPr>
              <w:pStyle w:val="TableParagraph"/>
              <w:ind w:left="442" w:right="417" w:hanging="17"/>
              <w:jc w:val="center"/>
              <w:rPr>
                <w:rFonts w:asciiTheme="minorHAnsi" w:hAnsiTheme="minorHAnsi" w:cstheme="minorHAnsi"/>
                <w:b/>
                <w:bCs/>
              </w:rPr>
            </w:pPr>
            <w:r w:rsidRPr="00682B43">
              <w:rPr>
                <w:rFonts w:asciiTheme="minorHAnsi" w:hAnsiTheme="minorHAnsi" w:cstheme="minorHAnsi"/>
                <w:b/>
                <w:bCs/>
              </w:rPr>
              <w:t>Composite Realibility</w:t>
            </w:r>
          </w:p>
        </w:tc>
        <w:tc>
          <w:tcPr>
            <w:tcW w:w="2028" w:type="dxa"/>
          </w:tcPr>
          <w:p w14:paraId="1FBF7BBE" w14:textId="77777777" w:rsidR="004069A7" w:rsidRPr="00682B43" w:rsidRDefault="004069A7" w:rsidP="006C156C">
            <w:pPr>
              <w:pStyle w:val="TableParagraph"/>
              <w:spacing w:line="275" w:lineRule="exact"/>
              <w:ind w:left="133" w:right="136"/>
              <w:jc w:val="center"/>
              <w:rPr>
                <w:rFonts w:asciiTheme="minorHAnsi" w:hAnsiTheme="minorHAnsi" w:cstheme="minorHAnsi"/>
                <w:b/>
                <w:bCs/>
                <w:lang w:val="en-US"/>
              </w:rPr>
            </w:pPr>
            <w:proofErr w:type="spellStart"/>
            <w:r w:rsidRPr="00682B43">
              <w:rPr>
                <w:rFonts w:asciiTheme="minorHAnsi" w:hAnsiTheme="minorHAnsi" w:cstheme="minorHAnsi"/>
                <w:b/>
                <w:bCs/>
                <w:lang w:val="en-US"/>
              </w:rPr>
              <w:t>Cronbarch’salpha</w:t>
            </w:r>
            <w:proofErr w:type="spellEnd"/>
          </w:p>
        </w:tc>
        <w:tc>
          <w:tcPr>
            <w:tcW w:w="1644" w:type="dxa"/>
          </w:tcPr>
          <w:p w14:paraId="0FFAFAF9" w14:textId="4D1CB058" w:rsidR="004069A7" w:rsidRPr="00682B43" w:rsidRDefault="00026FED" w:rsidP="006C156C">
            <w:pPr>
              <w:pStyle w:val="TableParagraph"/>
              <w:spacing w:line="275" w:lineRule="exact"/>
              <w:ind w:left="133" w:right="136"/>
              <w:jc w:val="center"/>
              <w:rPr>
                <w:rFonts w:asciiTheme="minorHAnsi" w:hAnsiTheme="minorHAnsi" w:cstheme="minorHAnsi"/>
                <w:b/>
                <w:bCs/>
                <w:lang w:val="en-US"/>
              </w:rPr>
            </w:pPr>
            <w:r w:rsidRPr="00682B43">
              <w:rPr>
                <w:rFonts w:asciiTheme="minorHAnsi" w:hAnsiTheme="minorHAnsi" w:cstheme="minorHAnsi"/>
                <w:b/>
                <w:bCs/>
                <w:lang w:val="en-US"/>
              </w:rPr>
              <w:t>Description</w:t>
            </w:r>
          </w:p>
        </w:tc>
      </w:tr>
      <w:tr w:rsidR="004069A7" w:rsidRPr="00682B43" w14:paraId="0538987E" w14:textId="77777777" w:rsidTr="00482B23">
        <w:trPr>
          <w:trHeight w:val="113"/>
        </w:trPr>
        <w:tc>
          <w:tcPr>
            <w:tcW w:w="3402" w:type="dxa"/>
          </w:tcPr>
          <w:p w14:paraId="45DE1E74" w14:textId="319FD46D" w:rsidR="004069A7" w:rsidRPr="00682B43" w:rsidRDefault="00026FED" w:rsidP="006C156C">
            <w:pPr>
              <w:rPr>
                <w:rFonts w:asciiTheme="minorHAnsi" w:hAnsiTheme="minorHAnsi" w:cstheme="minorHAnsi"/>
                <w:sz w:val="22"/>
                <w:szCs w:val="22"/>
              </w:rPr>
            </w:pPr>
            <w:r w:rsidRPr="00682B43">
              <w:rPr>
                <w:rFonts w:asciiTheme="minorHAnsi" w:hAnsiTheme="minorHAnsi" w:cstheme="minorHAnsi"/>
              </w:rPr>
              <w:t>Understanding of English communication through Netflix (X)</w:t>
            </w:r>
          </w:p>
        </w:tc>
        <w:tc>
          <w:tcPr>
            <w:tcW w:w="2083" w:type="dxa"/>
          </w:tcPr>
          <w:p w14:paraId="75431A42" w14:textId="18336CC5" w:rsidR="004069A7" w:rsidRPr="00682B43" w:rsidRDefault="004069A7" w:rsidP="006C156C">
            <w:pPr>
              <w:pStyle w:val="TableParagraph"/>
              <w:spacing w:line="263" w:lineRule="exact"/>
              <w:ind w:left="659" w:right="663"/>
              <w:jc w:val="center"/>
              <w:rPr>
                <w:rFonts w:asciiTheme="minorHAnsi" w:hAnsiTheme="minorHAnsi" w:cstheme="minorHAnsi"/>
                <w:lang w:val="en-US"/>
              </w:rPr>
            </w:pPr>
            <w:r w:rsidRPr="00682B43">
              <w:rPr>
                <w:rFonts w:asciiTheme="minorHAnsi" w:hAnsiTheme="minorHAnsi" w:cstheme="minorHAnsi"/>
              </w:rPr>
              <w:t>0.</w:t>
            </w:r>
            <w:r w:rsidR="00482B23" w:rsidRPr="00682B43">
              <w:rPr>
                <w:rFonts w:asciiTheme="minorHAnsi" w:hAnsiTheme="minorHAnsi" w:cstheme="minorHAnsi"/>
                <w:lang w:val="en-US"/>
              </w:rPr>
              <w:t>855</w:t>
            </w:r>
          </w:p>
        </w:tc>
        <w:tc>
          <w:tcPr>
            <w:tcW w:w="2028" w:type="dxa"/>
          </w:tcPr>
          <w:p w14:paraId="2A53592D" w14:textId="56966430" w:rsidR="004069A7" w:rsidRPr="00682B43" w:rsidRDefault="004069A7" w:rsidP="006C156C">
            <w:pPr>
              <w:pStyle w:val="TableParagraph"/>
              <w:spacing w:line="263" w:lineRule="exact"/>
              <w:ind w:left="133" w:right="128"/>
              <w:jc w:val="center"/>
              <w:rPr>
                <w:rFonts w:asciiTheme="minorHAnsi" w:hAnsiTheme="minorHAnsi" w:cstheme="minorHAnsi"/>
                <w:lang w:val="en-US"/>
              </w:rPr>
            </w:pPr>
            <w:r w:rsidRPr="00682B43">
              <w:rPr>
                <w:rFonts w:asciiTheme="minorHAnsi" w:hAnsiTheme="minorHAnsi" w:cstheme="minorHAnsi"/>
              </w:rPr>
              <w:t>0.</w:t>
            </w:r>
            <w:r w:rsidR="00482B23" w:rsidRPr="00682B43">
              <w:rPr>
                <w:rFonts w:asciiTheme="minorHAnsi" w:hAnsiTheme="minorHAnsi" w:cstheme="minorHAnsi"/>
                <w:lang w:val="en-US"/>
              </w:rPr>
              <w:t>812</w:t>
            </w:r>
          </w:p>
        </w:tc>
        <w:tc>
          <w:tcPr>
            <w:tcW w:w="1644" w:type="dxa"/>
          </w:tcPr>
          <w:p w14:paraId="5A90EF49" w14:textId="0A360699" w:rsidR="004069A7" w:rsidRPr="00682B43" w:rsidRDefault="004069A7" w:rsidP="006C156C">
            <w:pPr>
              <w:pStyle w:val="TableParagraph"/>
              <w:spacing w:line="263" w:lineRule="exact"/>
              <w:ind w:left="133" w:right="128"/>
              <w:jc w:val="center"/>
              <w:rPr>
                <w:rFonts w:asciiTheme="minorHAnsi" w:hAnsiTheme="minorHAnsi" w:cstheme="minorHAnsi"/>
                <w:lang w:val="en-US"/>
              </w:rPr>
            </w:pPr>
            <w:r w:rsidRPr="00682B43">
              <w:rPr>
                <w:rFonts w:asciiTheme="minorHAnsi" w:hAnsiTheme="minorHAnsi" w:cstheme="minorHAnsi"/>
              </w:rPr>
              <w:t>Relia</w:t>
            </w:r>
            <w:proofErr w:type="spellStart"/>
            <w:r w:rsidR="00026FED" w:rsidRPr="00682B43">
              <w:rPr>
                <w:rFonts w:asciiTheme="minorHAnsi" w:hAnsiTheme="minorHAnsi" w:cstheme="minorHAnsi"/>
                <w:lang w:val="en-US"/>
              </w:rPr>
              <w:t>ble</w:t>
            </w:r>
            <w:proofErr w:type="spellEnd"/>
          </w:p>
        </w:tc>
      </w:tr>
      <w:tr w:rsidR="004069A7" w:rsidRPr="00682B43" w14:paraId="34E91621" w14:textId="77777777" w:rsidTr="00482B23">
        <w:trPr>
          <w:trHeight w:val="107"/>
        </w:trPr>
        <w:tc>
          <w:tcPr>
            <w:tcW w:w="3402" w:type="dxa"/>
          </w:tcPr>
          <w:p w14:paraId="50ADCBAC" w14:textId="73B3D1C0" w:rsidR="00304C64" w:rsidRPr="00682B43" w:rsidRDefault="00026FED" w:rsidP="006C156C">
            <w:pPr>
              <w:pStyle w:val="TableParagraph"/>
              <w:rPr>
                <w:rFonts w:asciiTheme="minorHAnsi" w:hAnsiTheme="minorHAnsi" w:cstheme="minorHAnsi"/>
                <w:bCs/>
                <w:sz w:val="24"/>
                <w:szCs w:val="24"/>
              </w:rPr>
            </w:pPr>
            <w:r w:rsidRPr="00682B43">
              <w:rPr>
                <w:rFonts w:asciiTheme="minorHAnsi" w:hAnsiTheme="minorHAnsi" w:cstheme="minorHAnsi"/>
                <w:bCs/>
                <w:sz w:val="24"/>
                <w:szCs w:val="24"/>
                <w:lang w:val="en-US"/>
              </w:rPr>
              <w:t>T</w:t>
            </w:r>
            <w:r w:rsidRPr="00682B43">
              <w:rPr>
                <w:rFonts w:asciiTheme="minorHAnsi" w:hAnsiTheme="minorHAnsi" w:cstheme="minorHAnsi"/>
                <w:bCs/>
                <w:sz w:val="24"/>
                <w:szCs w:val="24"/>
              </w:rPr>
              <w:t>eacher literacy improvement (Y)</w:t>
            </w:r>
          </w:p>
          <w:p w14:paraId="673ECC7F" w14:textId="7D23A033" w:rsidR="004069A7" w:rsidRPr="00682B43" w:rsidRDefault="004069A7" w:rsidP="006C156C">
            <w:pPr>
              <w:pStyle w:val="TableParagraph"/>
              <w:spacing w:line="254" w:lineRule="exact"/>
              <w:ind w:left="83" w:right="83"/>
              <w:jc w:val="center"/>
              <w:rPr>
                <w:rFonts w:asciiTheme="minorHAnsi" w:hAnsiTheme="minorHAnsi" w:cstheme="minorHAnsi"/>
                <w:lang w:val="en-US"/>
              </w:rPr>
            </w:pPr>
          </w:p>
        </w:tc>
        <w:tc>
          <w:tcPr>
            <w:tcW w:w="2083" w:type="dxa"/>
          </w:tcPr>
          <w:p w14:paraId="6F382336" w14:textId="45AE9183" w:rsidR="004069A7" w:rsidRPr="00682B43" w:rsidRDefault="004069A7" w:rsidP="006C156C">
            <w:pPr>
              <w:pStyle w:val="TableParagraph"/>
              <w:spacing w:line="254" w:lineRule="exact"/>
              <w:ind w:left="659" w:right="663"/>
              <w:jc w:val="center"/>
              <w:rPr>
                <w:rFonts w:asciiTheme="minorHAnsi" w:hAnsiTheme="minorHAnsi" w:cstheme="minorHAnsi"/>
                <w:lang w:val="en-US"/>
              </w:rPr>
            </w:pPr>
            <w:r w:rsidRPr="00682B43">
              <w:rPr>
                <w:rFonts w:asciiTheme="minorHAnsi" w:hAnsiTheme="minorHAnsi" w:cstheme="minorHAnsi"/>
              </w:rPr>
              <w:t>0.</w:t>
            </w:r>
            <w:r w:rsidR="00482B23" w:rsidRPr="00682B43">
              <w:rPr>
                <w:rFonts w:asciiTheme="minorHAnsi" w:hAnsiTheme="minorHAnsi" w:cstheme="minorHAnsi"/>
                <w:lang w:val="en-US"/>
              </w:rPr>
              <w:t>948</w:t>
            </w:r>
          </w:p>
        </w:tc>
        <w:tc>
          <w:tcPr>
            <w:tcW w:w="2028" w:type="dxa"/>
          </w:tcPr>
          <w:p w14:paraId="57ABD137" w14:textId="0254BD5A" w:rsidR="004069A7" w:rsidRPr="00682B43" w:rsidRDefault="004069A7" w:rsidP="006C156C">
            <w:pPr>
              <w:pStyle w:val="TableParagraph"/>
              <w:spacing w:line="254" w:lineRule="exact"/>
              <w:ind w:left="133" w:right="128"/>
              <w:jc w:val="center"/>
              <w:rPr>
                <w:rFonts w:asciiTheme="minorHAnsi" w:hAnsiTheme="minorHAnsi" w:cstheme="minorHAnsi"/>
                <w:lang w:val="en-US"/>
              </w:rPr>
            </w:pPr>
            <w:r w:rsidRPr="00682B43">
              <w:rPr>
                <w:rFonts w:asciiTheme="minorHAnsi" w:hAnsiTheme="minorHAnsi" w:cstheme="minorHAnsi"/>
              </w:rPr>
              <w:t>0.</w:t>
            </w:r>
            <w:r w:rsidR="00482B23" w:rsidRPr="00682B43">
              <w:rPr>
                <w:rFonts w:asciiTheme="minorHAnsi" w:hAnsiTheme="minorHAnsi" w:cstheme="minorHAnsi"/>
                <w:lang w:val="en-US"/>
              </w:rPr>
              <w:t>937</w:t>
            </w:r>
          </w:p>
        </w:tc>
        <w:tc>
          <w:tcPr>
            <w:tcW w:w="1644" w:type="dxa"/>
          </w:tcPr>
          <w:p w14:paraId="75861BE5" w14:textId="31A65257" w:rsidR="004069A7" w:rsidRPr="00682B43" w:rsidRDefault="004069A7" w:rsidP="006C156C">
            <w:pPr>
              <w:pStyle w:val="TableParagraph"/>
              <w:spacing w:line="254" w:lineRule="exact"/>
              <w:ind w:left="133" w:right="128"/>
              <w:jc w:val="center"/>
              <w:rPr>
                <w:rFonts w:asciiTheme="minorHAnsi" w:hAnsiTheme="minorHAnsi" w:cstheme="minorHAnsi"/>
                <w:lang w:val="en-US"/>
              </w:rPr>
            </w:pPr>
            <w:r w:rsidRPr="00682B43">
              <w:rPr>
                <w:rFonts w:asciiTheme="minorHAnsi" w:hAnsiTheme="minorHAnsi" w:cstheme="minorHAnsi"/>
              </w:rPr>
              <w:t>Reliab</w:t>
            </w:r>
            <w:r w:rsidR="00026FED" w:rsidRPr="00682B43">
              <w:rPr>
                <w:rFonts w:asciiTheme="minorHAnsi" w:hAnsiTheme="minorHAnsi" w:cstheme="minorHAnsi"/>
                <w:lang w:val="en-US"/>
              </w:rPr>
              <w:t>le</w:t>
            </w:r>
          </w:p>
        </w:tc>
      </w:tr>
    </w:tbl>
    <w:p w14:paraId="5571BD8B" w14:textId="3364E2B7" w:rsidR="00026FED" w:rsidRPr="00682B43" w:rsidRDefault="00026FED" w:rsidP="006C156C">
      <w:pPr>
        <w:pStyle w:val="BodyText"/>
        <w:widowControl w:val="0"/>
        <w:autoSpaceDE w:val="0"/>
        <w:autoSpaceDN w:val="0"/>
        <w:spacing w:after="0"/>
        <w:ind w:left="357" w:right="-1" w:firstLine="315"/>
        <w:jc w:val="both"/>
        <w:rPr>
          <w:rFonts w:asciiTheme="minorHAnsi" w:hAnsiTheme="minorHAnsi" w:cstheme="minorHAnsi"/>
          <w:b/>
          <w:bCs/>
        </w:rPr>
      </w:pPr>
      <w:r w:rsidRPr="00682B43">
        <w:rPr>
          <w:rFonts w:asciiTheme="minorHAnsi" w:hAnsiTheme="minorHAnsi" w:cstheme="minorHAnsi"/>
          <w:b/>
          <w:bCs/>
          <w:sz w:val="20"/>
          <w:szCs w:val="20"/>
        </w:rPr>
        <w:t xml:space="preserve">  Source: Data processed by Smart PLS 2023</w:t>
      </w:r>
    </w:p>
    <w:p w14:paraId="3EA594B3" w14:textId="224ACF04" w:rsidR="00482B23" w:rsidRPr="00682B43" w:rsidRDefault="004967E3" w:rsidP="006C156C">
      <w:pPr>
        <w:pStyle w:val="BodyText"/>
        <w:widowControl w:val="0"/>
        <w:autoSpaceDE w:val="0"/>
        <w:autoSpaceDN w:val="0"/>
        <w:spacing w:after="0"/>
        <w:ind w:left="357" w:right="-1" w:firstLine="315"/>
        <w:jc w:val="both"/>
        <w:rPr>
          <w:rFonts w:asciiTheme="minorHAnsi" w:hAnsiTheme="minorHAnsi" w:cstheme="minorHAnsi"/>
        </w:rPr>
      </w:pPr>
      <w:r w:rsidRPr="00682B43">
        <w:rPr>
          <w:rFonts w:asciiTheme="minorHAnsi" w:hAnsiTheme="minorHAnsi" w:cstheme="minorHAnsi"/>
        </w:rPr>
        <w:t>Based on the table above, the composite reliability value of all the variables above is said to be reliable because the composite reliability is greater than 0.7, meaning that the questionnaire can produce stable or constant measurement results. In addition, all of the above variables are said to be reliable because Cronbach's alpha is above 0.6, so the questionnaire can produce stable or constant measurement results.</w:t>
      </w:r>
    </w:p>
    <w:p w14:paraId="0204B1D1" w14:textId="77777777" w:rsidR="004967E3" w:rsidRPr="00682B43" w:rsidRDefault="004967E3" w:rsidP="006C156C">
      <w:pPr>
        <w:pStyle w:val="BodyText"/>
        <w:widowControl w:val="0"/>
        <w:autoSpaceDE w:val="0"/>
        <w:autoSpaceDN w:val="0"/>
        <w:spacing w:after="0"/>
        <w:ind w:left="357" w:right="-1" w:firstLine="315"/>
        <w:jc w:val="both"/>
        <w:rPr>
          <w:rFonts w:asciiTheme="minorHAnsi" w:hAnsiTheme="minorHAnsi" w:cstheme="minorHAnsi"/>
        </w:rPr>
      </w:pPr>
    </w:p>
    <w:p w14:paraId="3C053718" w14:textId="3B0F6FD1" w:rsidR="004069A7" w:rsidRPr="00682B43" w:rsidRDefault="004967E3" w:rsidP="006C156C">
      <w:pPr>
        <w:pStyle w:val="BodyText"/>
        <w:spacing w:after="0"/>
        <w:ind w:right="-1"/>
        <w:rPr>
          <w:rFonts w:asciiTheme="minorHAnsi" w:hAnsiTheme="minorHAnsi" w:cstheme="minorHAnsi"/>
          <w:b/>
          <w:bCs/>
        </w:rPr>
      </w:pPr>
      <w:r w:rsidRPr="00682B43">
        <w:rPr>
          <w:rFonts w:asciiTheme="minorHAnsi" w:hAnsiTheme="minorHAnsi" w:cstheme="minorHAnsi"/>
          <w:b/>
          <w:bCs/>
        </w:rPr>
        <w:t xml:space="preserve">Coefficient of Determination </w:t>
      </w:r>
      <w:r w:rsidR="004069A7" w:rsidRPr="00682B43">
        <w:rPr>
          <w:rFonts w:asciiTheme="minorHAnsi" w:hAnsiTheme="minorHAnsi" w:cstheme="minorHAnsi"/>
          <w:b/>
          <w:bCs/>
        </w:rPr>
        <w:t>(</w:t>
      </w:r>
      <w:r w:rsidR="004069A7" w:rsidRPr="00682B43">
        <w:rPr>
          <w:rFonts w:asciiTheme="minorHAnsi" w:hAnsiTheme="minorHAnsi" w:cstheme="minorHAnsi"/>
          <w:b/>
          <w:bCs/>
          <w:i/>
          <w:iCs/>
        </w:rPr>
        <w:t>R square</w:t>
      </w:r>
      <w:r w:rsidR="004069A7" w:rsidRPr="00682B43">
        <w:rPr>
          <w:rFonts w:asciiTheme="minorHAnsi" w:hAnsiTheme="minorHAnsi" w:cstheme="minorHAnsi"/>
          <w:b/>
          <w:bCs/>
        </w:rPr>
        <w:t>)</w:t>
      </w:r>
    </w:p>
    <w:p w14:paraId="2F1F66D1" w14:textId="4606586E" w:rsidR="004069A7" w:rsidRPr="00682B43" w:rsidRDefault="004069A7" w:rsidP="006C156C">
      <w:pPr>
        <w:pStyle w:val="BodyText"/>
        <w:widowControl w:val="0"/>
        <w:autoSpaceDE w:val="0"/>
        <w:autoSpaceDN w:val="0"/>
        <w:spacing w:after="0"/>
        <w:ind w:right="-1"/>
        <w:jc w:val="center"/>
        <w:rPr>
          <w:rFonts w:asciiTheme="minorHAnsi" w:hAnsiTheme="minorHAnsi" w:cstheme="minorHAnsi"/>
          <w:b/>
          <w:bCs/>
          <w:iCs/>
        </w:rPr>
      </w:pPr>
      <w:r w:rsidRPr="00682B43">
        <w:rPr>
          <w:rFonts w:asciiTheme="minorHAnsi" w:hAnsiTheme="minorHAnsi" w:cstheme="minorHAnsi"/>
          <w:b/>
          <w:bCs/>
          <w:iCs/>
        </w:rPr>
        <w:t>Tab</w:t>
      </w:r>
      <w:r w:rsidR="004967E3" w:rsidRPr="00682B43">
        <w:rPr>
          <w:rFonts w:asciiTheme="minorHAnsi" w:hAnsiTheme="minorHAnsi" w:cstheme="minorHAnsi"/>
          <w:b/>
          <w:bCs/>
          <w:iCs/>
        </w:rPr>
        <w:t xml:space="preserve">le </w:t>
      </w:r>
      <w:proofErr w:type="gramStart"/>
      <w:r w:rsidR="004967E3" w:rsidRPr="00682B43">
        <w:rPr>
          <w:rFonts w:asciiTheme="minorHAnsi" w:hAnsiTheme="minorHAnsi" w:cstheme="minorHAnsi"/>
          <w:b/>
          <w:bCs/>
          <w:iCs/>
        </w:rPr>
        <w:t>5 :</w:t>
      </w:r>
      <w:proofErr w:type="gramEnd"/>
      <w:r w:rsidR="004967E3" w:rsidRPr="00682B43">
        <w:rPr>
          <w:rFonts w:asciiTheme="minorHAnsi" w:hAnsiTheme="minorHAnsi" w:cstheme="minorHAnsi"/>
          <w:b/>
          <w:bCs/>
          <w:iCs/>
        </w:rPr>
        <w:t xml:space="preserve"> </w:t>
      </w:r>
      <w:r w:rsidRPr="00682B43">
        <w:rPr>
          <w:rFonts w:asciiTheme="minorHAnsi" w:hAnsiTheme="minorHAnsi" w:cstheme="minorHAnsi"/>
          <w:b/>
          <w:bCs/>
          <w:iCs/>
        </w:rPr>
        <w:t xml:space="preserve"> R Square</w:t>
      </w:r>
      <w:r w:rsidR="004967E3" w:rsidRPr="00682B43">
        <w:rPr>
          <w:rFonts w:asciiTheme="minorHAnsi" w:hAnsiTheme="minorHAnsi" w:cstheme="minorHAnsi"/>
          <w:b/>
          <w:bCs/>
          <w:iCs/>
        </w:rPr>
        <w:t xml:space="preserve"> Output</w:t>
      </w:r>
    </w:p>
    <w:tbl>
      <w:tblPr>
        <w:tblpPr w:leftFromText="180" w:rightFromText="180" w:vertAnchor="text" w:horzAnchor="margin" w:tblpXSpec="center" w:tblpY="306"/>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51"/>
        <w:gridCol w:w="2015"/>
        <w:gridCol w:w="2652"/>
      </w:tblGrid>
      <w:tr w:rsidR="004069A7" w:rsidRPr="00682B43" w14:paraId="4AE5923C" w14:textId="77777777" w:rsidTr="00482B23">
        <w:trPr>
          <w:trHeight w:val="315"/>
        </w:trPr>
        <w:tc>
          <w:tcPr>
            <w:tcW w:w="3251" w:type="dxa"/>
            <w:tcBorders>
              <w:bottom w:val="single" w:sz="18" w:space="0" w:color="000000"/>
            </w:tcBorders>
          </w:tcPr>
          <w:p w14:paraId="62B82442" w14:textId="77777777" w:rsidR="004069A7" w:rsidRPr="00682B43" w:rsidRDefault="004069A7" w:rsidP="006C156C">
            <w:pPr>
              <w:pStyle w:val="TableParagraph"/>
              <w:rPr>
                <w:rFonts w:asciiTheme="minorHAnsi" w:hAnsiTheme="minorHAnsi" w:cstheme="minorHAnsi"/>
                <w:sz w:val="24"/>
                <w:szCs w:val="24"/>
              </w:rPr>
            </w:pPr>
          </w:p>
        </w:tc>
        <w:tc>
          <w:tcPr>
            <w:tcW w:w="2015" w:type="dxa"/>
            <w:tcBorders>
              <w:bottom w:val="single" w:sz="18" w:space="0" w:color="000000"/>
            </w:tcBorders>
          </w:tcPr>
          <w:p w14:paraId="4D53EAFE" w14:textId="24E6B3A3" w:rsidR="004069A7" w:rsidRPr="00682B43" w:rsidRDefault="004069A7" w:rsidP="006C156C">
            <w:pPr>
              <w:pStyle w:val="TableParagraph"/>
              <w:tabs>
                <w:tab w:val="left" w:pos="1260"/>
              </w:tabs>
              <w:ind w:left="147" w:right="747" w:hanging="141"/>
              <w:rPr>
                <w:rFonts w:asciiTheme="minorHAnsi" w:hAnsiTheme="minorHAnsi" w:cstheme="minorHAnsi"/>
                <w:b/>
                <w:sz w:val="24"/>
                <w:szCs w:val="24"/>
              </w:rPr>
            </w:pPr>
            <w:r w:rsidRPr="00682B43">
              <w:rPr>
                <w:rFonts w:asciiTheme="minorHAnsi" w:hAnsiTheme="minorHAnsi" w:cstheme="minorHAnsi"/>
                <w:b/>
                <w:sz w:val="24"/>
                <w:szCs w:val="24"/>
              </w:rPr>
              <w:t>R</w:t>
            </w:r>
            <w:r w:rsidRPr="00682B43">
              <w:rPr>
                <w:rFonts w:asciiTheme="minorHAnsi" w:hAnsiTheme="minorHAnsi" w:cstheme="minorHAnsi"/>
                <w:b/>
                <w:spacing w:val="-5"/>
                <w:sz w:val="24"/>
                <w:szCs w:val="24"/>
              </w:rPr>
              <w:t xml:space="preserve"> </w:t>
            </w:r>
            <w:r w:rsidR="00482B23" w:rsidRPr="00682B43">
              <w:rPr>
                <w:rFonts w:asciiTheme="minorHAnsi" w:hAnsiTheme="minorHAnsi" w:cstheme="minorHAnsi"/>
                <w:b/>
                <w:spacing w:val="-5"/>
                <w:sz w:val="24"/>
                <w:szCs w:val="24"/>
                <w:lang w:val="en-US"/>
              </w:rPr>
              <w:t xml:space="preserve"> </w:t>
            </w:r>
            <w:r w:rsidRPr="00682B43">
              <w:rPr>
                <w:rFonts w:asciiTheme="minorHAnsi" w:hAnsiTheme="minorHAnsi" w:cstheme="minorHAnsi"/>
                <w:b/>
                <w:sz w:val="24"/>
                <w:szCs w:val="24"/>
              </w:rPr>
              <w:t>SQARE</w:t>
            </w:r>
          </w:p>
        </w:tc>
        <w:tc>
          <w:tcPr>
            <w:tcW w:w="2652" w:type="dxa"/>
            <w:tcBorders>
              <w:bottom w:val="single" w:sz="18" w:space="0" w:color="000000"/>
            </w:tcBorders>
          </w:tcPr>
          <w:p w14:paraId="276AE525" w14:textId="77777777" w:rsidR="004069A7" w:rsidRPr="00682B43" w:rsidRDefault="004069A7" w:rsidP="006C156C">
            <w:pPr>
              <w:pStyle w:val="TableParagraph"/>
              <w:ind w:left="123" w:right="102"/>
              <w:rPr>
                <w:rFonts w:asciiTheme="minorHAnsi" w:hAnsiTheme="minorHAnsi" w:cstheme="minorHAnsi"/>
                <w:b/>
                <w:sz w:val="24"/>
                <w:szCs w:val="24"/>
              </w:rPr>
            </w:pPr>
            <w:r w:rsidRPr="00682B43">
              <w:rPr>
                <w:rFonts w:asciiTheme="minorHAnsi" w:hAnsiTheme="minorHAnsi" w:cstheme="minorHAnsi"/>
                <w:b/>
                <w:sz w:val="24"/>
                <w:szCs w:val="24"/>
              </w:rPr>
              <w:t>R</w:t>
            </w:r>
            <w:r w:rsidRPr="00682B43">
              <w:rPr>
                <w:rFonts w:asciiTheme="minorHAnsi" w:hAnsiTheme="minorHAnsi" w:cstheme="minorHAnsi"/>
                <w:b/>
                <w:spacing w:val="-5"/>
                <w:sz w:val="24"/>
                <w:szCs w:val="24"/>
              </w:rPr>
              <w:t xml:space="preserve"> </w:t>
            </w:r>
            <w:r w:rsidRPr="00682B43">
              <w:rPr>
                <w:rFonts w:asciiTheme="minorHAnsi" w:hAnsiTheme="minorHAnsi" w:cstheme="minorHAnsi"/>
                <w:b/>
                <w:sz w:val="24"/>
                <w:szCs w:val="24"/>
              </w:rPr>
              <w:t>SQUAE</w:t>
            </w:r>
            <w:r w:rsidRPr="00682B43">
              <w:rPr>
                <w:rFonts w:asciiTheme="minorHAnsi" w:hAnsiTheme="minorHAnsi" w:cstheme="minorHAnsi"/>
                <w:b/>
                <w:spacing w:val="-2"/>
                <w:sz w:val="24"/>
                <w:szCs w:val="24"/>
              </w:rPr>
              <w:t xml:space="preserve"> </w:t>
            </w:r>
            <w:r w:rsidRPr="00682B43">
              <w:rPr>
                <w:rFonts w:asciiTheme="minorHAnsi" w:hAnsiTheme="minorHAnsi" w:cstheme="minorHAnsi"/>
                <w:b/>
                <w:sz w:val="24"/>
                <w:szCs w:val="24"/>
              </w:rPr>
              <w:t>ADJESTED</w:t>
            </w:r>
          </w:p>
        </w:tc>
      </w:tr>
      <w:tr w:rsidR="004069A7" w:rsidRPr="00682B43" w14:paraId="12AD6E7F" w14:textId="77777777" w:rsidTr="00482B23">
        <w:trPr>
          <w:trHeight w:val="316"/>
        </w:trPr>
        <w:tc>
          <w:tcPr>
            <w:tcW w:w="3251" w:type="dxa"/>
          </w:tcPr>
          <w:p w14:paraId="75A2D8B6" w14:textId="77963A30" w:rsidR="004069A7" w:rsidRPr="00682B43" w:rsidRDefault="004967E3" w:rsidP="006C156C">
            <w:pPr>
              <w:pStyle w:val="TableParagraph"/>
              <w:rPr>
                <w:rFonts w:asciiTheme="minorHAnsi" w:hAnsiTheme="minorHAnsi" w:cstheme="minorHAnsi"/>
                <w:bCs/>
                <w:sz w:val="24"/>
                <w:szCs w:val="24"/>
              </w:rPr>
            </w:pPr>
            <w:r w:rsidRPr="00682B43">
              <w:rPr>
                <w:rFonts w:asciiTheme="minorHAnsi" w:hAnsiTheme="minorHAnsi" w:cstheme="minorHAnsi"/>
                <w:bCs/>
                <w:sz w:val="24"/>
                <w:szCs w:val="24"/>
                <w:lang w:val="en-US"/>
              </w:rPr>
              <w:t>T</w:t>
            </w:r>
            <w:r w:rsidRPr="00682B43">
              <w:rPr>
                <w:rFonts w:asciiTheme="minorHAnsi" w:hAnsiTheme="minorHAnsi" w:cstheme="minorHAnsi"/>
                <w:bCs/>
                <w:sz w:val="24"/>
                <w:szCs w:val="24"/>
              </w:rPr>
              <w:t>eacher literacy improvement (Y)</w:t>
            </w:r>
          </w:p>
        </w:tc>
        <w:tc>
          <w:tcPr>
            <w:tcW w:w="2015" w:type="dxa"/>
          </w:tcPr>
          <w:p w14:paraId="0360ACF1" w14:textId="2AF63556" w:rsidR="004069A7" w:rsidRPr="00682B43" w:rsidRDefault="00482B23" w:rsidP="006C156C">
            <w:pPr>
              <w:pStyle w:val="TableParagraph"/>
              <w:spacing w:line="272" w:lineRule="exact"/>
              <w:ind w:left="147" w:right="743"/>
              <w:jc w:val="center"/>
              <w:rPr>
                <w:rFonts w:asciiTheme="minorHAnsi" w:hAnsiTheme="minorHAnsi" w:cstheme="minorHAnsi"/>
                <w:bCs/>
                <w:sz w:val="24"/>
                <w:szCs w:val="24"/>
                <w:lang w:val="en-US"/>
              </w:rPr>
            </w:pPr>
            <w:r w:rsidRPr="00682B43">
              <w:rPr>
                <w:rFonts w:asciiTheme="minorHAnsi" w:hAnsiTheme="minorHAnsi" w:cstheme="minorHAnsi"/>
                <w:bCs/>
                <w:sz w:val="24"/>
                <w:szCs w:val="24"/>
                <w:lang w:val="en-US"/>
              </w:rPr>
              <w:t>0,518</w:t>
            </w:r>
          </w:p>
        </w:tc>
        <w:tc>
          <w:tcPr>
            <w:tcW w:w="2652" w:type="dxa"/>
          </w:tcPr>
          <w:p w14:paraId="2ED73F8A" w14:textId="4C7BB041" w:rsidR="004069A7" w:rsidRPr="00682B43" w:rsidRDefault="00482B23" w:rsidP="006C156C">
            <w:pPr>
              <w:pStyle w:val="TableParagraph"/>
              <w:spacing w:line="272" w:lineRule="exact"/>
              <w:ind w:left="123" w:right="99"/>
              <w:jc w:val="center"/>
              <w:rPr>
                <w:rFonts w:asciiTheme="minorHAnsi" w:hAnsiTheme="minorHAnsi" w:cstheme="minorHAnsi"/>
                <w:bCs/>
                <w:sz w:val="24"/>
                <w:szCs w:val="24"/>
                <w:lang w:val="en-US"/>
              </w:rPr>
            </w:pPr>
            <w:r w:rsidRPr="00682B43">
              <w:rPr>
                <w:rFonts w:asciiTheme="minorHAnsi" w:hAnsiTheme="minorHAnsi" w:cstheme="minorHAnsi"/>
                <w:bCs/>
                <w:sz w:val="24"/>
                <w:szCs w:val="24"/>
                <w:lang w:val="en-US"/>
              </w:rPr>
              <w:t>0,510</w:t>
            </w:r>
          </w:p>
        </w:tc>
      </w:tr>
    </w:tbl>
    <w:p w14:paraId="2274BE0D" w14:textId="77777777" w:rsidR="004069A7" w:rsidRPr="00682B43" w:rsidRDefault="004069A7" w:rsidP="006C156C">
      <w:pPr>
        <w:pStyle w:val="BodyText"/>
        <w:widowControl w:val="0"/>
        <w:autoSpaceDE w:val="0"/>
        <w:autoSpaceDN w:val="0"/>
        <w:spacing w:after="0" w:line="480" w:lineRule="auto"/>
        <w:ind w:right="-1"/>
        <w:rPr>
          <w:rFonts w:asciiTheme="minorHAnsi" w:hAnsiTheme="minorHAnsi" w:cstheme="minorHAnsi"/>
          <w:b/>
          <w:bCs/>
          <w:iCs/>
        </w:rPr>
      </w:pPr>
    </w:p>
    <w:p w14:paraId="73ABD03C" w14:textId="59432A50" w:rsidR="004069A7" w:rsidRPr="00682B43" w:rsidRDefault="004069A7" w:rsidP="006C156C">
      <w:pPr>
        <w:pStyle w:val="BodyText"/>
        <w:spacing w:after="0"/>
        <w:ind w:right="-1"/>
        <w:rPr>
          <w:rFonts w:asciiTheme="minorHAnsi" w:hAnsiTheme="minorHAnsi" w:cstheme="minorHAnsi"/>
          <w:b/>
          <w:bCs/>
          <w:sz w:val="20"/>
          <w:szCs w:val="20"/>
        </w:rPr>
      </w:pPr>
      <w:r w:rsidRPr="00682B43">
        <w:rPr>
          <w:rFonts w:asciiTheme="minorHAnsi" w:hAnsiTheme="minorHAnsi" w:cstheme="minorHAnsi"/>
          <w:b/>
          <w:bCs/>
        </w:rPr>
        <w:t xml:space="preserve">      </w:t>
      </w:r>
      <w:r w:rsidRPr="00682B43">
        <w:rPr>
          <w:rFonts w:asciiTheme="minorHAnsi" w:hAnsiTheme="minorHAnsi" w:cstheme="minorHAnsi"/>
          <w:b/>
          <w:bCs/>
        </w:rPr>
        <w:tab/>
      </w:r>
      <w:r w:rsidRPr="00682B43">
        <w:rPr>
          <w:rFonts w:asciiTheme="minorHAnsi" w:hAnsiTheme="minorHAnsi" w:cstheme="minorHAnsi"/>
          <w:b/>
          <w:bCs/>
        </w:rPr>
        <w:tab/>
      </w:r>
    </w:p>
    <w:p w14:paraId="4FD34D1E" w14:textId="784262D1" w:rsidR="004967E3" w:rsidRPr="00682B43" w:rsidRDefault="004967E3" w:rsidP="006C156C">
      <w:pPr>
        <w:pStyle w:val="BodyText"/>
        <w:spacing w:after="0"/>
        <w:ind w:right="-1" w:firstLine="720"/>
        <w:jc w:val="both"/>
        <w:rPr>
          <w:rFonts w:asciiTheme="minorHAnsi" w:hAnsiTheme="minorHAnsi" w:cstheme="minorHAnsi"/>
        </w:rPr>
      </w:pPr>
      <w:r w:rsidRPr="00682B43">
        <w:rPr>
          <w:rFonts w:asciiTheme="minorHAnsi" w:hAnsiTheme="minorHAnsi" w:cstheme="minorHAnsi"/>
          <w:b/>
          <w:bCs/>
          <w:sz w:val="20"/>
          <w:szCs w:val="20"/>
        </w:rPr>
        <w:t>Source: Data processed by Smart PLS 2023</w:t>
      </w:r>
    </w:p>
    <w:p w14:paraId="0F48B8EA" w14:textId="3CDCBD44" w:rsidR="004967E3" w:rsidRPr="00682B43" w:rsidRDefault="004967E3" w:rsidP="006C156C">
      <w:pPr>
        <w:pStyle w:val="BodyText"/>
        <w:spacing w:after="0"/>
        <w:ind w:left="357" w:right="-1" w:firstLine="363"/>
        <w:jc w:val="both"/>
        <w:rPr>
          <w:rFonts w:asciiTheme="minorHAnsi" w:hAnsiTheme="minorHAnsi" w:cstheme="minorHAnsi"/>
        </w:rPr>
      </w:pPr>
      <w:r w:rsidRPr="00682B43">
        <w:rPr>
          <w:rFonts w:asciiTheme="minorHAnsi" w:hAnsiTheme="minorHAnsi" w:cstheme="minorHAnsi"/>
        </w:rPr>
        <w:t>From the table above, it can be explained / illustrated that the variables have a fairly good relationship (moderate) where according to the provisions, where the results of the R Square value of the teacher literacy improvement variable (Y) have a value above 0.50 indicating that the model is moderate (moderate).</w:t>
      </w:r>
    </w:p>
    <w:p w14:paraId="56AAED5A" w14:textId="77777777" w:rsidR="003157F2" w:rsidRPr="00682B43" w:rsidRDefault="003157F2" w:rsidP="006C156C">
      <w:pPr>
        <w:pStyle w:val="BodyText"/>
        <w:spacing w:after="0"/>
        <w:ind w:left="357" w:right="-1" w:firstLine="363"/>
        <w:jc w:val="both"/>
        <w:rPr>
          <w:rFonts w:asciiTheme="minorHAnsi" w:hAnsiTheme="minorHAnsi" w:cstheme="minorHAnsi"/>
        </w:rPr>
      </w:pPr>
    </w:p>
    <w:p w14:paraId="210F5618" w14:textId="77777777" w:rsidR="004967E3" w:rsidRDefault="004967E3" w:rsidP="006C156C">
      <w:pPr>
        <w:pStyle w:val="BodyText"/>
        <w:spacing w:after="0"/>
        <w:ind w:left="357" w:right="-1" w:firstLine="363"/>
        <w:jc w:val="both"/>
        <w:rPr>
          <w:rFonts w:asciiTheme="minorHAnsi" w:hAnsiTheme="minorHAnsi" w:cstheme="minorHAnsi"/>
        </w:rPr>
      </w:pPr>
    </w:p>
    <w:p w14:paraId="5EAEBF0F" w14:textId="77777777" w:rsidR="006D2E76" w:rsidRDefault="006D2E76" w:rsidP="006C156C">
      <w:pPr>
        <w:pStyle w:val="BodyText"/>
        <w:spacing w:after="0"/>
        <w:ind w:left="357" w:right="-1" w:firstLine="363"/>
        <w:jc w:val="both"/>
        <w:rPr>
          <w:rFonts w:asciiTheme="minorHAnsi" w:hAnsiTheme="minorHAnsi" w:cstheme="minorHAnsi"/>
        </w:rPr>
      </w:pPr>
    </w:p>
    <w:p w14:paraId="0CC2638B" w14:textId="77777777" w:rsidR="006D2E76" w:rsidRDefault="006D2E76" w:rsidP="006C156C">
      <w:pPr>
        <w:pStyle w:val="BodyText"/>
        <w:spacing w:after="0"/>
        <w:ind w:left="357" w:right="-1" w:firstLine="363"/>
        <w:jc w:val="both"/>
        <w:rPr>
          <w:rFonts w:asciiTheme="minorHAnsi" w:hAnsiTheme="minorHAnsi" w:cstheme="minorHAnsi"/>
        </w:rPr>
      </w:pPr>
    </w:p>
    <w:p w14:paraId="56B915C3" w14:textId="77777777" w:rsidR="006D2E76" w:rsidRPr="00682B43" w:rsidRDefault="006D2E76" w:rsidP="006C156C">
      <w:pPr>
        <w:pStyle w:val="BodyText"/>
        <w:spacing w:after="0"/>
        <w:ind w:left="357" w:right="-1" w:firstLine="363"/>
        <w:jc w:val="both"/>
        <w:rPr>
          <w:rFonts w:asciiTheme="minorHAnsi" w:hAnsiTheme="minorHAnsi" w:cstheme="minorHAnsi"/>
        </w:rPr>
      </w:pPr>
    </w:p>
    <w:p w14:paraId="4F209732" w14:textId="77777777" w:rsidR="004967E3" w:rsidRPr="00682B43" w:rsidRDefault="004967E3" w:rsidP="006C156C">
      <w:pPr>
        <w:pStyle w:val="BodyText"/>
        <w:spacing w:after="0"/>
        <w:ind w:left="357" w:right="-1" w:firstLine="363"/>
        <w:jc w:val="both"/>
        <w:rPr>
          <w:rFonts w:asciiTheme="minorHAnsi" w:hAnsiTheme="minorHAnsi" w:cstheme="minorHAnsi"/>
        </w:rPr>
      </w:pPr>
    </w:p>
    <w:p w14:paraId="3B7E0200" w14:textId="77777777" w:rsidR="004069A7" w:rsidRPr="00682B43" w:rsidRDefault="004069A7" w:rsidP="006C156C">
      <w:pPr>
        <w:pStyle w:val="BodyText"/>
        <w:spacing w:after="0"/>
        <w:ind w:right="-1"/>
        <w:rPr>
          <w:rFonts w:asciiTheme="minorHAnsi" w:hAnsiTheme="minorHAnsi" w:cstheme="minorHAnsi"/>
          <w:b/>
          <w:bCs/>
        </w:rPr>
      </w:pPr>
      <w:r w:rsidRPr="00682B43">
        <w:rPr>
          <w:rFonts w:asciiTheme="minorHAnsi" w:hAnsiTheme="minorHAnsi" w:cstheme="minorHAnsi"/>
          <w:b/>
          <w:bCs/>
        </w:rPr>
        <w:lastRenderedPageBreak/>
        <w:t>F Square</w:t>
      </w:r>
    </w:p>
    <w:p w14:paraId="6C1F7BB6" w14:textId="32097431" w:rsidR="004069A7" w:rsidRPr="00682B43" w:rsidRDefault="004069A7" w:rsidP="006C156C">
      <w:pPr>
        <w:pStyle w:val="BodyText"/>
        <w:widowControl w:val="0"/>
        <w:autoSpaceDE w:val="0"/>
        <w:autoSpaceDN w:val="0"/>
        <w:spacing w:after="0"/>
        <w:ind w:right="-1"/>
        <w:jc w:val="center"/>
        <w:rPr>
          <w:rFonts w:asciiTheme="minorHAnsi" w:hAnsiTheme="minorHAnsi" w:cstheme="minorHAnsi"/>
          <w:b/>
          <w:bCs/>
          <w:iCs/>
        </w:rPr>
      </w:pPr>
      <w:r w:rsidRPr="00682B43">
        <w:rPr>
          <w:rFonts w:asciiTheme="minorHAnsi" w:hAnsiTheme="minorHAnsi" w:cstheme="minorHAnsi"/>
          <w:b/>
          <w:bCs/>
          <w:iCs/>
        </w:rPr>
        <w:t>Tab</w:t>
      </w:r>
      <w:r w:rsidR="004967E3" w:rsidRPr="00682B43">
        <w:rPr>
          <w:rFonts w:asciiTheme="minorHAnsi" w:hAnsiTheme="minorHAnsi" w:cstheme="minorHAnsi"/>
          <w:b/>
          <w:bCs/>
          <w:iCs/>
        </w:rPr>
        <w:t xml:space="preserve">le </w:t>
      </w:r>
      <w:proofErr w:type="gramStart"/>
      <w:r w:rsidR="004967E3" w:rsidRPr="00682B43">
        <w:rPr>
          <w:rFonts w:asciiTheme="minorHAnsi" w:hAnsiTheme="minorHAnsi" w:cstheme="minorHAnsi"/>
          <w:b/>
          <w:bCs/>
          <w:iCs/>
        </w:rPr>
        <w:t>6 :</w:t>
      </w:r>
      <w:proofErr w:type="gramEnd"/>
      <w:r w:rsidR="004967E3" w:rsidRPr="00682B43">
        <w:rPr>
          <w:rFonts w:asciiTheme="minorHAnsi" w:hAnsiTheme="minorHAnsi" w:cstheme="minorHAnsi"/>
          <w:b/>
          <w:bCs/>
          <w:iCs/>
        </w:rPr>
        <w:t xml:space="preserve"> </w:t>
      </w:r>
      <w:r w:rsidRPr="00682B43">
        <w:rPr>
          <w:rFonts w:asciiTheme="minorHAnsi" w:hAnsiTheme="minorHAnsi" w:cstheme="minorHAnsi"/>
          <w:b/>
          <w:bCs/>
          <w:iCs/>
        </w:rPr>
        <w:t>F Square</w:t>
      </w:r>
      <w:r w:rsidR="004967E3" w:rsidRPr="00682B43">
        <w:rPr>
          <w:rFonts w:asciiTheme="minorHAnsi" w:hAnsiTheme="minorHAnsi" w:cstheme="minorHAnsi"/>
          <w:b/>
          <w:bCs/>
          <w:iCs/>
        </w:rPr>
        <w:t xml:space="preserve"> Output</w:t>
      </w:r>
    </w:p>
    <w:tbl>
      <w:tblPr>
        <w:tblStyle w:val="TableGrid2"/>
        <w:tblW w:w="9351" w:type="dxa"/>
        <w:tblInd w:w="-5" w:type="dxa"/>
        <w:tblLayout w:type="fixed"/>
        <w:tblLook w:val="01E0" w:firstRow="1" w:lastRow="1" w:firstColumn="1" w:lastColumn="1" w:noHBand="0" w:noVBand="0"/>
      </w:tblPr>
      <w:tblGrid>
        <w:gridCol w:w="4536"/>
        <w:gridCol w:w="2483"/>
        <w:gridCol w:w="2332"/>
      </w:tblGrid>
      <w:tr w:rsidR="00482B23" w:rsidRPr="00682B43" w14:paraId="35A07682" w14:textId="2ACF204D" w:rsidTr="00546188">
        <w:trPr>
          <w:trHeight w:val="517"/>
        </w:trPr>
        <w:tc>
          <w:tcPr>
            <w:tcW w:w="4536" w:type="dxa"/>
          </w:tcPr>
          <w:p w14:paraId="0ED9DA6C" w14:textId="77777777" w:rsidR="00482B23" w:rsidRPr="00682B43" w:rsidRDefault="00482B23" w:rsidP="006C156C">
            <w:pPr>
              <w:pStyle w:val="TableParagraph"/>
              <w:jc w:val="center"/>
              <w:rPr>
                <w:rFonts w:asciiTheme="minorHAnsi" w:hAnsiTheme="minorHAnsi" w:cstheme="minorHAnsi"/>
                <w:sz w:val="24"/>
                <w:szCs w:val="24"/>
              </w:rPr>
            </w:pPr>
          </w:p>
        </w:tc>
        <w:tc>
          <w:tcPr>
            <w:tcW w:w="2483" w:type="dxa"/>
          </w:tcPr>
          <w:p w14:paraId="569D2AE3" w14:textId="25B14FDD" w:rsidR="00482B23" w:rsidRPr="00682B43" w:rsidRDefault="00546188" w:rsidP="006C156C">
            <w:pPr>
              <w:pStyle w:val="TableParagraph"/>
              <w:ind w:left="-80"/>
              <w:jc w:val="center"/>
              <w:rPr>
                <w:rFonts w:asciiTheme="minorHAnsi" w:hAnsiTheme="minorHAnsi" w:cstheme="minorHAnsi"/>
                <w:b/>
                <w:sz w:val="24"/>
                <w:szCs w:val="24"/>
                <w:lang w:val="en-US"/>
              </w:rPr>
            </w:pPr>
            <w:r w:rsidRPr="00682B43">
              <w:rPr>
                <w:rFonts w:asciiTheme="minorHAnsi" w:hAnsiTheme="minorHAnsi" w:cstheme="minorHAnsi"/>
                <w:b/>
                <w:sz w:val="24"/>
                <w:szCs w:val="24"/>
                <w:lang w:val="en-US"/>
              </w:rPr>
              <w:t>X</w:t>
            </w:r>
          </w:p>
        </w:tc>
        <w:tc>
          <w:tcPr>
            <w:tcW w:w="2332" w:type="dxa"/>
          </w:tcPr>
          <w:p w14:paraId="66833582" w14:textId="1E518A02" w:rsidR="00482B23" w:rsidRPr="00682B43" w:rsidRDefault="00546188" w:rsidP="006C156C">
            <w:pPr>
              <w:pStyle w:val="TableParagraph"/>
              <w:ind w:left="2160" w:hanging="2160"/>
              <w:jc w:val="center"/>
              <w:rPr>
                <w:rFonts w:asciiTheme="minorHAnsi" w:hAnsiTheme="minorHAnsi" w:cstheme="minorHAnsi"/>
                <w:b/>
                <w:sz w:val="24"/>
                <w:szCs w:val="24"/>
                <w:lang w:val="en-US"/>
              </w:rPr>
            </w:pPr>
            <w:r w:rsidRPr="00682B43">
              <w:rPr>
                <w:rFonts w:asciiTheme="minorHAnsi" w:hAnsiTheme="minorHAnsi" w:cstheme="minorHAnsi"/>
                <w:b/>
                <w:sz w:val="24"/>
                <w:szCs w:val="24"/>
                <w:lang w:val="en-US"/>
              </w:rPr>
              <w:t>Y</w:t>
            </w:r>
          </w:p>
        </w:tc>
      </w:tr>
      <w:tr w:rsidR="00482B23" w:rsidRPr="00682B43" w14:paraId="146BE9DD" w14:textId="7528C034" w:rsidTr="00546188">
        <w:trPr>
          <w:trHeight w:val="256"/>
        </w:trPr>
        <w:tc>
          <w:tcPr>
            <w:tcW w:w="4536" w:type="dxa"/>
          </w:tcPr>
          <w:p w14:paraId="6A4A1B4B" w14:textId="0DA902E7" w:rsidR="00482B23" w:rsidRPr="00682B43" w:rsidRDefault="004967E3" w:rsidP="006C156C">
            <w:pPr>
              <w:pStyle w:val="TableParagraph"/>
              <w:ind w:right="-129"/>
              <w:rPr>
                <w:rFonts w:asciiTheme="minorHAnsi" w:hAnsiTheme="minorHAnsi" w:cstheme="minorHAnsi"/>
                <w:bCs/>
                <w:sz w:val="24"/>
                <w:szCs w:val="24"/>
              </w:rPr>
            </w:pPr>
            <w:r w:rsidRPr="00682B43">
              <w:rPr>
                <w:rFonts w:asciiTheme="minorHAnsi" w:hAnsiTheme="minorHAnsi" w:cstheme="minorHAnsi"/>
                <w:sz w:val="24"/>
                <w:szCs w:val="24"/>
                <w:lang w:val="en-US"/>
              </w:rPr>
              <w:t>Understanding of English communication through Netflix (X)</w:t>
            </w:r>
          </w:p>
        </w:tc>
        <w:tc>
          <w:tcPr>
            <w:tcW w:w="2483" w:type="dxa"/>
          </w:tcPr>
          <w:p w14:paraId="38060182" w14:textId="0F0C73EF" w:rsidR="00482B23" w:rsidRPr="00682B43" w:rsidRDefault="00482B23" w:rsidP="006C156C">
            <w:pPr>
              <w:pStyle w:val="TableParagraph"/>
              <w:spacing w:line="272" w:lineRule="exact"/>
              <w:ind w:left="766"/>
              <w:jc w:val="center"/>
              <w:rPr>
                <w:rFonts w:asciiTheme="minorHAnsi" w:hAnsiTheme="minorHAnsi" w:cstheme="minorHAnsi"/>
                <w:w w:val="99"/>
                <w:sz w:val="24"/>
                <w:szCs w:val="24"/>
                <w:lang w:val="en-US"/>
              </w:rPr>
            </w:pPr>
          </w:p>
        </w:tc>
        <w:tc>
          <w:tcPr>
            <w:tcW w:w="2332" w:type="dxa"/>
          </w:tcPr>
          <w:p w14:paraId="5974BC54" w14:textId="64E121DC" w:rsidR="00482B23" w:rsidRPr="00682B43" w:rsidRDefault="003C0F3A" w:rsidP="006C156C">
            <w:pPr>
              <w:pStyle w:val="TableParagraph"/>
              <w:spacing w:line="272" w:lineRule="exact"/>
              <w:ind w:left="17"/>
              <w:jc w:val="center"/>
              <w:rPr>
                <w:rFonts w:asciiTheme="minorHAnsi" w:hAnsiTheme="minorHAnsi" w:cstheme="minorHAnsi"/>
                <w:w w:val="99"/>
                <w:sz w:val="24"/>
                <w:szCs w:val="24"/>
                <w:lang w:val="en-US"/>
              </w:rPr>
            </w:pPr>
            <w:r w:rsidRPr="00682B43">
              <w:rPr>
                <w:rFonts w:asciiTheme="minorHAnsi" w:hAnsiTheme="minorHAnsi" w:cstheme="minorHAnsi"/>
                <w:w w:val="99"/>
                <w:sz w:val="24"/>
                <w:szCs w:val="24"/>
                <w:lang w:val="en-US"/>
              </w:rPr>
              <w:t>0.466</w:t>
            </w:r>
          </w:p>
        </w:tc>
      </w:tr>
    </w:tbl>
    <w:p w14:paraId="0AF786F3" w14:textId="010CECB5" w:rsidR="004069A7" w:rsidRPr="00682B43" w:rsidRDefault="004069A7" w:rsidP="006C156C">
      <w:pPr>
        <w:pStyle w:val="BodyText"/>
        <w:spacing w:after="0"/>
        <w:ind w:right="-1" w:firstLine="720"/>
        <w:jc w:val="both"/>
        <w:rPr>
          <w:rFonts w:asciiTheme="minorHAnsi" w:hAnsiTheme="minorHAnsi" w:cstheme="minorHAnsi"/>
        </w:rPr>
      </w:pPr>
      <w:r w:rsidRPr="00682B43">
        <w:rPr>
          <w:rFonts w:asciiTheme="minorHAnsi" w:hAnsiTheme="minorHAnsi" w:cstheme="minorHAnsi"/>
          <w:b/>
          <w:bCs/>
          <w:sz w:val="20"/>
          <w:szCs w:val="20"/>
        </w:rPr>
        <w:t xml:space="preserve"> </w:t>
      </w:r>
      <w:r w:rsidR="004967E3" w:rsidRPr="00682B43">
        <w:rPr>
          <w:rFonts w:asciiTheme="minorHAnsi" w:hAnsiTheme="minorHAnsi" w:cstheme="minorHAnsi"/>
          <w:b/>
          <w:bCs/>
          <w:sz w:val="20"/>
          <w:szCs w:val="20"/>
        </w:rPr>
        <w:t>Source: Data processed by Smart PLS 2023</w:t>
      </w:r>
    </w:p>
    <w:p w14:paraId="50F249F9" w14:textId="2100C367" w:rsidR="004967E3" w:rsidRPr="00682B43" w:rsidRDefault="004967E3" w:rsidP="006C156C">
      <w:pPr>
        <w:pStyle w:val="BodyText"/>
        <w:spacing w:after="0"/>
        <w:ind w:right="-1" w:firstLine="568"/>
        <w:jc w:val="both"/>
        <w:rPr>
          <w:rFonts w:asciiTheme="minorHAnsi" w:hAnsiTheme="minorHAnsi" w:cstheme="minorHAnsi"/>
        </w:rPr>
      </w:pPr>
      <w:r w:rsidRPr="00682B43">
        <w:rPr>
          <w:rFonts w:asciiTheme="minorHAnsi" w:hAnsiTheme="minorHAnsi" w:cstheme="minorHAnsi"/>
        </w:rPr>
        <w:t>Based on the table above, it can be explained that the results of the Smart PLS test show that each variable has a relatively large relationship where according to the provisions of the withdrawal criteria, if the f2 value is 0.35, there is a large effect of exogenous variables on endogenous.</w:t>
      </w:r>
    </w:p>
    <w:p w14:paraId="728FAFC3" w14:textId="77777777" w:rsidR="00872033" w:rsidRPr="00682B43" w:rsidRDefault="00872033" w:rsidP="006C156C">
      <w:pPr>
        <w:pStyle w:val="BodyText"/>
        <w:widowControl w:val="0"/>
        <w:autoSpaceDE w:val="0"/>
        <w:autoSpaceDN w:val="0"/>
        <w:spacing w:after="0"/>
        <w:ind w:right="-1"/>
        <w:rPr>
          <w:rFonts w:asciiTheme="minorHAnsi" w:hAnsiTheme="minorHAnsi" w:cstheme="minorHAnsi"/>
        </w:rPr>
      </w:pPr>
    </w:p>
    <w:p w14:paraId="3EBA709A" w14:textId="639E2432" w:rsidR="004069A7" w:rsidRPr="00682B43" w:rsidRDefault="004967E3" w:rsidP="006C156C">
      <w:pPr>
        <w:pStyle w:val="BodyText"/>
        <w:widowControl w:val="0"/>
        <w:autoSpaceDE w:val="0"/>
        <w:autoSpaceDN w:val="0"/>
        <w:spacing w:after="0"/>
        <w:ind w:right="-1"/>
        <w:rPr>
          <w:rFonts w:asciiTheme="minorHAnsi" w:hAnsiTheme="minorHAnsi" w:cstheme="minorHAnsi"/>
          <w:b/>
          <w:bCs/>
          <w:iCs/>
        </w:rPr>
      </w:pPr>
      <w:r w:rsidRPr="00682B43">
        <w:rPr>
          <w:rFonts w:asciiTheme="minorHAnsi" w:hAnsiTheme="minorHAnsi" w:cstheme="minorHAnsi"/>
          <w:b/>
          <w:bCs/>
          <w:iCs/>
        </w:rPr>
        <w:t xml:space="preserve">HYPOTHESIS TEST </w:t>
      </w:r>
      <w:r w:rsidR="004069A7" w:rsidRPr="00682B43">
        <w:rPr>
          <w:rFonts w:asciiTheme="minorHAnsi" w:hAnsiTheme="minorHAnsi" w:cstheme="minorHAnsi"/>
          <w:b/>
          <w:bCs/>
          <w:iCs/>
        </w:rPr>
        <w:t>/ DIRECT EFFECT</w:t>
      </w:r>
    </w:p>
    <w:p w14:paraId="117E8F54" w14:textId="77777777" w:rsidR="004069A7" w:rsidRPr="00682B43" w:rsidRDefault="004069A7" w:rsidP="006C156C">
      <w:pPr>
        <w:pStyle w:val="BodyText"/>
        <w:widowControl w:val="0"/>
        <w:autoSpaceDE w:val="0"/>
        <w:autoSpaceDN w:val="0"/>
        <w:spacing w:after="0"/>
        <w:ind w:right="-1"/>
        <w:rPr>
          <w:rFonts w:asciiTheme="minorHAnsi" w:hAnsiTheme="minorHAnsi" w:cstheme="minorHAnsi"/>
          <w:b/>
          <w:bCs/>
          <w:iCs/>
        </w:rPr>
      </w:pPr>
    </w:p>
    <w:p w14:paraId="3F4D32A7" w14:textId="54BF9295" w:rsidR="004069A7" w:rsidRPr="00682B43" w:rsidRDefault="004069A7" w:rsidP="006C156C">
      <w:pPr>
        <w:pStyle w:val="BodyText"/>
        <w:widowControl w:val="0"/>
        <w:autoSpaceDE w:val="0"/>
        <w:autoSpaceDN w:val="0"/>
        <w:spacing w:after="0"/>
        <w:ind w:right="-1"/>
        <w:jc w:val="center"/>
        <w:rPr>
          <w:rFonts w:asciiTheme="minorHAnsi" w:hAnsiTheme="minorHAnsi" w:cstheme="minorHAnsi"/>
          <w:b/>
          <w:bCs/>
          <w:iCs/>
        </w:rPr>
      </w:pPr>
      <w:r w:rsidRPr="00682B43">
        <w:rPr>
          <w:rFonts w:asciiTheme="minorHAnsi" w:hAnsiTheme="minorHAnsi" w:cstheme="minorHAnsi"/>
          <w:b/>
          <w:bCs/>
          <w:iCs/>
        </w:rPr>
        <w:t>Ta</w:t>
      </w:r>
      <w:r w:rsidR="004967E3" w:rsidRPr="00682B43">
        <w:rPr>
          <w:rFonts w:asciiTheme="minorHAnsi" w:hAnsiTheme="minorHAnsi" w:cstheme="minorHAnsi"/>
          <w:b/>
          <w:bCs/>
          <w:iCs/>
        </w:rPr>
        <w:t xml:space="preserve">ble </w:t>
      </w:r>
      <w:proofErr w:type="gramStart"/>
      <w:r w:rsidR="004967E3" w:rsidRPr="00682B43">
        <w:rPr>
          <w:rFonts w:asciiTheme="minorHAnsi" w:hAnsiTheme="minorHAnsi" w:cstheme="minorHAnsi"/>
          <w:b/>
          <w:bCs/>
          <w:iCs/>
        </w:rPr>
        <w:t>7 :</w:t>
      </w:r>
      <w:proofErr w:type="gramEnd"/>
      <w:r w:rsidR="004967E3" w:rsidRPr="00682B43">
        <w:rPr>
          <w:rFonts w:asciiTheme="minorHAnsi" w:hAnsiTheme="minorHAnsi" w:cstheme="minorHAnsi"/>
          <w:b/>
          <w:bCs/>
          <w:iCs/>
        </w:rPr>
        <w:t xml:space="preserve"> </w:t>
      </w:r>
      <w:r w:rsidRPr="00682B43">
        <w:rPr>
          <w:rFonts w:asciiTheme="minorHAnsi" w:hAnsiTheme="minorHAnsi" w:cstheme="minorHAnsi"/>
          <w:b/>
          <w:bCs/>
          <w:iCs/>
        </w:rPr>
        <w:t>Direct Effect</w:t>
      </w:r>
      <w:r w:rsidR="004967E3" w:rsidRPr="00682B43">
        <w:rPr>
          <w:rFonts w:asciiTheme="minorHAnsi" w:hAnsiTheme="minorHAnsi" w:cstheme="minorHAnsi"/>
          <w:b/>
          <w:bCs/>
          <w:iCs/>
        </w:rPr>
        <w:t xml:space="preserve"> Output</w:t>
      </w:r>
    </w:p>
    <w:tbl>
      <w:tblPr>
        <w:tblStyle w:val="TableGrid1"/>
        <w:tblW w:w="9318" w:type="dxa"/>
        <w:tblLayout w:type="fixed"/>
        <w:tblLook w:val="01E0" w:firstRow="1" w:lastRow="1" w:firstColumn="1" w:lastColumn="1" w:noHBand="0" w:noVBand="0"/>
      </w:tblPr>
      <w:tblGrid>
        <w:gridCol w:w="1413"/>
        <w:gridCol w:w="1617"/>
        <w:gridCol w:w="1337"/>
        <w:gridCol w:w="2085"/>
        <w:gridCol w:w="1529"/>
        <w:gridCol w:w="1337"/>
      </w:tblGrid>
      <w:tr w:rsidR="004069A7" w:rsidRPr="00682B43" w14:paraId="1A874848" w14:textId="77777777" w:rsidTr="007149BC">
        <w:trPr>
          <w:trHeight w:val="583"/>
        </w:trPr>
        <w:tc>
          <w:tcPr>
            <w:tcW w:w="1413" w:type="dxa"/>
          </w:tcPr>
          <w:p w14:paraId="0F9CFFCC" w14:textId="77777777" w:rsidR="004069A7" w:rsidRPr="00682B43" w:rsidRDefault="004069A7" w:rsidP="006C156C">
            <w:pPr>
              <w:pStyle w:val="TableParagraph"/>
              <w:rPr>
                <w:rFonts w:asciiTheme="minorHAnsi" w:hAnsiTheme="minorHAnsi" w:cstheme="minorHAnsi"/>
                <w:sz w:val="24"/>
                <w:szCs w:val="24"/>
              </w:rPr>
            </w:pPr>
          </w:p>
        </w:tc>
        <w:tc>
          <w:tcPr>
            <w:tcW w:w="1617" w:type="dxa"/>
          </w:tcPr>
          <w:p w14:paraId="150DE165" w14:textId="77777777" w:rsidR="004069A7" w:rsidRPr="00682B43" w:rsidRDefault="004069A7" w:rsidP="006C156C">
            <w:pPr>
              <w:pStyle w:val="TableParagraph"/>
              <w:spacing w:line="252" w:lineRule="exact"/>
              <w:ind w:left="178" w:right="160"/>
              <w:rPr>
                <w:rFonts w:asciiTheme="minorHAnsi" w:hAnsiTheme="minorHAnsi" w:cstheme="minorHAnsi"/>
                <w:sz w:val="24"/>
                <w:szCs w:val="24"/>
              </w:rPr>
            </w:pPr>
            <w:r w:rsidRPr="00682B43">
              <w:rPr>
                <w:rFonts w:asciiTheme="minorHAnsi" w:hAnsiTheme="minorHAnsi" w:cstheme="minorHAnsi"/>
                <w:sz w:val="24"/>
                <w:szCs w:val="24"/>
              </w:rPr>
              <w:t>Original</w:t>
            </w:r>
          </w:p>
          <w:p w14:paraId="508CA094" w14:textId="77777777" w:rsidR="004069A7" w:rsidRPr="00682B43" w:rsidRDefault="004069A7" w:rsidP="006C156C">
            <w:pPr>
              <w:pStyle w:val="TableParagraph"/>
              <w:ind w:left="178" w:right="160"/>
              <w:rPr>
                <w:rFonts w:asciiTheme="minorHAnsi" w:hAnsiTheme="minorHAnsi" w:cstheme="minorHAnsi"/>
                <w:sz w:val="24"/>
                <w:szCs w:val="24"/>
              </w:rPr>
            </w:pPr>
            <w:r w:rsidRPr="00682B43">
              <w:rPr>
                <w:rFonts w:asciiTheme="minorHAnsi" w:hAnsiTheme="minorHAnsi" w:cstheme="minorHAnsi"/>
                <w:sz w:val="24"/>
                <w:szCs w:val="24"/>
              </w:rPr>
              <w:t>Sampel</w:t>
            </w:r>
            <w:r w:rsidRPr="00682B43">
              <w:rPr>
                <w:rFonts w:asciiTheme="minorHAnsi" w:hAnsiTheme="minorHAnsi" w:cstheme="minorHAnsi"/>
                <w:spacing w:val="-4"/>
                <w:sz w:val="24"/>
                <w:szCs w:val="24"/>
              </w:rPr>
              <w:t xml:space="preserve"> </w:t>
            </w:r>
            <w:r w:rsidRPr="00682B43">
              <w:rPr>
                <w:rFonts w:asciiTheme="minorHAnsi" w:hAnsiTheme="minorHAnsi" w:cstheme="minorHAnsi"/>
                <w:sz w:val="24"/>
                <w:szCs w:val="24"/>
              </w:rPr>
              <w:t>(O)</w:t>
            </w:r>
          </w:p>
        </w:tc>
        <w:tc>
          <w:tcPr>
            <w:tcW w:w="1337" w:type="dxa"/>
          </w:tcPr>
          <w:p w14:paraId="3DF93325" w14:textId="77777777" w:rsidR="004069A7" w:rsidRPr="00682B43" w:rsidRDefault="004069A7" w:rsidP="006C156C">
            <w:pPr>
              <w:pStyle w:val="TableParagraph"/>
              <w:spacing w:line="252" w:lineRule="exact"/>
              <w:ind w:left="173" w:right="152"/>
              <w:rPr>
                <w:rFonts w:asciiTheme="minorHAnsi" w:hAnsiTheme="minorHAnsi" w:cstheme="minorHAnsi"/>
                <w:sz w:val="24"/>
                <w:szCs w:val="24"/>
              </w:rPr>
            </w:pPr>
            <w:r w:rsidRPr="00682B43">
              <w:rPr>
                <w:rFonts w:asciiTheme="minorHAnsi" w:hAnsiTheme="minorHAnsi" w:cstheme="minorHAnsi"/>
                <w:sz w:val="24"/>
                <w:szCs w:val="24"/>
              </w:rPr>
              <w:t>Sampel</w:t>
            </w:r>
          </w:p>
          <w:p w14:paraId="1C2BE311" w14:textId="77777777" w:rsidR="004069A7" w:rsidRPr="00682B43" w:rsidRDefault="004069A7" w:rsidP="006C156C">
            <w:pPr>
              <w:pStyle w:val="TableParagraph"/>
              <w:ind w:left="173" w:right="156"/>
              <w:rPr>
                <w:rFonts w:asciiTheme="minorHAnsi" w:hAnsiTheme="minorHAnsi" w:cstheme="minorHAnsi"/>
                <w:sz w:val="24"/>
                <w:szCs w:val="24"/>
              </w:rPr>
            </w:pPr>
            <w:r w:rsidRPr="00682B43">
              <w:rPr>
                <w:rFonts w:asciiTheme="minorHAnsi" w:hAnsiTheme="minorHAnsi" w:cstheme="minorHAnsi"/>
                <w:sz w:val="24"/>
                <w:szCs w:val="24"/>
              </w:rPr>
              <w:t>Mean (M)</w:t>
            </w:r>
          </w:p>
        </w:tc>
        <w:tc>
          <w:tcPr>
            <w:tcW w:w="2085" w:type="dxa"/>
          </w:tcPr>
          <w:p w14:paraId="5AB2C7BC" w14:textId="77777777" w:rsidR="004069A7" w:rsidRPr="00682B43" w:rsidRDefault="004069A7" w:rsidP="006C156C">
            <w:pPr>
              <w:pStyle w:val="TableParagraph"/>
              <w:spacing w:line="252" w:lineRule="exact"/>
              <w:ind w:left="125" w:right="113"/>
              <w:jc w:val="center"/>
              <w:rPr>
                <w:rFonts w:asciiTheme="minorHAnsi" w:hAnsiTheme="minorHAnsi" w:cstheme="minorHAnsi"/>
                <w:sz w:val="24"/>
                <w:szCs w:val="24"/>
              </w:rPr>
            </w:pPr>
            <w:r w:rsidRPr="00682B43">
              <w:rPr>
                <w:rFonts w:asciiTheme="minorHAnsi" w:hAnsiTheme="minorHAnsi" w:cstheme="minorHAnsi"/>
                <w:sz w:val="24"/>
                <w:szCs w:val="24"/>
              </w:rPr>
              <w:t>Standart</w:t>
            </w:r>
            <w:r w:rsidRPr="00682B43">
              <w:rPr>
                <w:rFonts w:asciiTheme="minorHAnsi" w:hAnsiTheme="minorHAnsi" w:cstheme="minorHAnsi"/>
                <w:spacing w:val="-6"/>
                <w:sz w:val="24"/>
                <w:szCs w:val="24"/>
                <w:lang w:val="en-US"/>
              </w:rPr>
              <w:t xml:space="preserve"> </w:t>
            </w:r>
            <w:r w:rsidRPr="00682B43">
              <w:rPr>
                <w:rFonts w:asciiTheme="minorHAnsi" w:hAnsiTheme="minorHAnsi" w:cstheme="minorHAnsi"/>
                <w:sz w:val="24"/>
                <w:szCs w:val="24"/>
              </w:rPr>
              <w:t>Deviation</w:t>
            </w:r>
          </w:p>
          <w:p w14:paraId="17A558DB" w14:textId="77777777" w:rsidR="004069A7" w:rsidRPr="00682B43" w:rsidRDefault="004069A7" w:rsidP="006C156C">
            <w:pPr>
              <w:pStyle w:val="TableParagraph"/>
              <w:ind w:right="106"/>
              <w:jc w:val="center"/>
              <w:rPr>
                <w:rFonts w:asciiTheme="minorHAnsi" w:hAnsiTheme="minorHAnsi" w:cstheme="minorHAnsi"/>
                <w:sz w:val="24"/>
                <w:szCs w:val="24"/>
              </w:rPr>
            </w:pPr>
            <w:r w:rsidRPr="00682B43">
              <w:rPr>
                <w:rFonts w:asciiTheme="minorHAnsi" w:hAnsiTheme="minorHAnsi" w:cstheme="minorHAnsi"/>
                <w:sz w:val="24"/>
                <w:szCs w:val="24"/>
              </w:rPr>
              <w:t>(STDEV)</w:t>
            </w:r>
          </w:p>
        </w:tc>
        <w:tc>
          <w:tcPr>
            <w:tcW w:w="1529" w:type="dxa"/>
          </w:tcPr>
          <w:p w14:paraId="3D4E9011" w14:textId="77777777" w:rsidR="004069A7" w:rsidRPr="00682B43" w:rsidRDefault="004069A7" w:rsidP="006C156C">
            <w:pPr>
              <w:pStyle w:val="TableParagraph"/>
              <w:spacing w:line="252" w:lineRule="exact"/>
              <w:ind w:left="142" w:right="126"/>
              <w:rPr>
                <w:rFonts w:asciiTheme="minorHAnsi" w:hAnsiTheme="minorHAnsi" w:cstheme="minorHAnsi"/>
                <w:sz w:val="24"/>
                <w:szCs w:val="24"/>
              </w:rPr>
            </w:pPr>
            <w:r w:rsidRPr="00682B43">
              <w:rPr>
                <w:rFonts w:asciiTheme="minorHAnsi" w:hAnsiTheme="minorHAnsi" w:cstheme="minorHAnsi"/>
                <w:sz w:val="24"/>
                <w:szCs w:val="24"/>
              </w:rPr>
              <w:t>Statistik</w:t>
            </w:r>
          </w:p>
          <w:p w14:paraId="09F9B319" w14:textId="77777777" w:rsidR="004069A7" w:rsidRPr="00682B43" w:rsidRDefault="004069A7" w:rsidP="006C156C">
            <w:pPr>
              <w:pStyle w:val="TableParagraph"/>
              <w:ind w:right="126"/>
              <w:rPr>
                <w:rFonts w:asciiTheme="minorHAnsi" w:hAnsiTheme="minorHAnsi" w:cstheme="minorHAnsi"/>
                <w:sz w:val="24"/>
                <w:szCs w:val="24"/>
              </w:rPr>
            </w:pPr>
            <w:r w:rsidRPr="00682B43">
              <w:rPr>
                <w:rFonts w:asciiTheme="minorHAnsi" w:hAnsiTheme="minorHAnsi" w:cstheme="minorHAnsi"/>
                <w:sz w:val="24"/>
                <w:szCs w:val="24"/>
              </w:rPr>
              <w:t>(IO/STDEV)</w:t>
            </w:r>
          </w:p>
        </w:tc>
        <w:tc>
          <w:tcPr>
            <w:tcW w:w="1337" w:type="dxa"/>
          </w:tcPr>
          <w:p w14:paraId="4B586E2B" w14:textId="77777777" w:rsidR="004069A7" w:rsidRPr="00682B43" w:rsidRDefault="004069A7" w:rsidP="006C156C">
            <w:pPr>
              <w:pStyle w:val="TableParagraph"/>
              <w:spacing w:line="252" w:lineRule="exact"/>
              <w:ind w:left="173" w:right="147"/>
              <w:rPr>
                <w:rFonts w:asciiTheme="minorHAnsi" w:hAnsiTheme="minorHAnsi" w:cstheme="minorHAnsi"/>
                <w:sz w:val="24"/>
                <w:szCs w:val="24"/>
              </w:rPr>
            </w:pPr>
            <w:r w:rsidRPr="00682B43">
              <w:rPr>
                <w:rFonts w:asciiTheme="minorHAnsi" w:hAnsiTheme="minorHAnsi" w:cstheme="minorHAnsi"/>
                <w:sz w:val="24"/>
                <w:szCs w:val="24"/>
              </w:rPr>
              <w:t>P</w:t>
            </w:r>
            <w:r w:rsidRPr="00682B43">
              <w:rPr>
                <w:rFonts w:asciiTheme="minorHAnsi" w:hAnsiTheme="minorHAnsi" w:cstheme="minorHAnsi"/>
                <w:spacing w:val="-1"/>
                <w:sz w:val="24"/>
                <w:szCs w:val="24"/>
              </w:rPr>
              <w:t xml:space="preserve"> </w:t>
            </w:r>
            <w:r w:rsidRPr="00682B43">
              <w:rPr>
                <w:rFonts w:asciiTheme="minorHAnsi" w:hAnsiTheme="minorHAnsi" w:cstheme="minorHAnsi"/>
                <w:sz w:val="24"/>
                <w:szCs w:val="24"/>
              </w:rPr>
              <w:t>Values</w:t>
            </w:r>
          </w:p>
        </w:tc>
      </w:tr>
      <w:tr w:rsidR="004069A7" w:rsidRPr="00682B43" w14:paraId="13CE6E17" w14:textId="77777777" w:rsidTr="007149BC">
        <w:trPr>
          <w:trHeight w:val="315"/>
        </w:trPr>
        <w:tc>
          <w:tcPr>
            <w:tcW w:w="1413" w:type="dxa"/>
          </w:tcPr>
          <w:p w14:paraId="52ECB1C5" w14:textId="77777777" w:rsidR="004069A7" w:rsidRPr="00682B43" w:rsidRDefault="004069A7" w:rsidP="006C156C">
            <w:pPr>
              <w:pStyle w:val="TableParagraph"/>
              <w:spacing w:line="271" w:lineRule="exact"/>
              <w:ind w:right="364" w:hanging="120"/>
              <w:jc w:val="center"/>
              <w:rPr>
                <w:rFonts w:asciiTheme="minorHAnsi" w:hAnsiTheme="minorHAnsi" w:cstheme="minorHAnsi"/>
                <w:sz w:val="24"/>
                <w:szCs w:val="24"/>
              </w:rPr>
            </w:pPr>
            <w:r w:rsidRPr="00682B43">
              <w:rPr>
                <w:rFonts w:asciiTheme="minorHAnsi" w:hAnsiTheme="minorHAnsi" w:cstheme="minorHAnsi"/>
                <w:sz w:val="24"/>
                <w:szCs w:val="24"/>
              </w:rPr>
              <w:t>X</w:t>
            </w:r>
            <w:r w:rsidRPr="00682B43">
              <w:rPr>
                <w:rFonts w:asciiTheme="minorHAnsi" w:hAnsiTheme="minorHAnsi" w:cstheme="minorHAnsi"/>
                <w:sz w:val="24"/>
                <w:szCs w:val="24"/>
                <w:lang w:val="en-US"/>
              </w:rPr>
              <w:t>1</w:t>
            </w:r>
            <w:r w:rsidRPr="00682B43">
              <w:rPr>
                <w:rFonts w:asciiTheme="minorHAnsi" w:hAnsiTheme="minorHAnsi" w:cstheme="minorHAnsi"/>
                <w:spacing w:val="-3"/>
                <w:sz w:val="24"/>
                <w:szCs w:val="24"/>
              </w:rPr>
              <w:t xml:space="preserve"> </w:t>
            </w:r>
            <w:r w:rsidRPr="00682B43">
              <w:rPr>
                <w:rFonts w:asciiTheme="minorHAnsi" w:hAnsiTheme="minorHAnsi" w:cstheme="minorHAnsi"/>
                <w:sz w:val="24"/>
                <w:szCs w:val="24"/>
              </w:rPr>
              <w:t>-&gt;</w:t>
            </w:r>
            <w:r w:rsidRPr="00682B43">
              <w:rPr>
                <w:rFonts w:asciiTheme="minorHAnsi" w:hAnsiTheme="minorHAnsi" w:cstheme="minorHAnsi"/>
                <w:spacing w:val="1"/>
                <w:sz w:val="24"/>
                <w:szCs w:val="24"/>
              </w:rPr>
              <w:t xml:space="preserve"> </w:t>
            </w:r>
            <w:r w:rsidRPr="00682B43">
              <w:rPr>
                <w:rFonts w:asciiTheme="minorHAnsi" w:hAnsiTheme="minorHAnsi" w:cstheme="minorHAnsi"/>
                <w:sz w:val="24"/>
                <w:szCs w:val="24"/>
              </w:rPr>
              <w:t>Z</w:t>
            </w:r>
          </w:p>
        </w:tc>
        <w:tc>
          <w:tcPr>
            <w:tcW w:w="1617" w:type="dxa"/>
          </w:tcPr>
          <w:p w14:paraId="5D6CB492" w14:textId="58AF2215" w:rsidR="004069A7" w:rsidRPr="00682B43" w:rsidRDefault="004069A7" w:rsidP="006C156C">
            <w:pPr>
              <w:pStyle w:val="TableParagraph"/>
              <w:spacing w:line="275" w:lineRule="exact"/>
              <w:ind w:left="178" w:right="160"/>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0.</w:t>
            </w:r>
            <w:r w:rsidR="008D037A" w:rsidRPr="00682B43">
              <w:rPr>
                <w:rFonts w:asciiTheme="minorHAnsi" w:hAnsiTheme="minorHAnsi" w:cstheme="minorHAnsi"/>
                <w:sz w:val="24"/>
                <w:szCs w:val="24"/>
                <w:lang w:val="en-US"/>
              </w:rPr>
              <w:t>564</w:t>
            </w:r>
          </w:p>
        </w:tc>
        <w:tc>
          <w:tcPr>
            <w:tcW w:w="1337" w:type="dxa"/>
          </w:tcPr>
          <w:p w14:paraId="2E58355C" w14:textId="61AC7F93" w:rsidR="004069A7" w:rsidRPr="00682B43" w:rsidRDefault="004069A7" w:rsidP="006C156C">
            <w:pPr>
              <w:pStyle w:val="TableParagraph"/>
              <w:spacing w:line="275" w:lineRule="exact"/>
              <w:ind w:left="172" w:right="15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0</w:t>
            </w:r>
            <w:r w:rsidR="008D037A" w:rsidRPr="00682B43">
              <w:rPr>
                <w:rFonts w:asciiTheme="minorHAnsi" w:hAnsiTheme="minorHAnsi" w:cstheme="minorHAnsi"/>
                <w:sz w:val="24"/>
                <w:szCs w:val="24"/>
                <w:lang w:val="en-US"/>
              </w:rPr>
              <w:t>.607</w:t>
            </w:r>
          </w:p>
        </w:tc>
        <w:tc>
          <w:tcPr>
            <w:tcW w:w="2085" w:type="dxa"/>
          </w:tcPr>
          <w:p w14:paraId="0903C89E" w14:textId="1F2724FA" w:rsidR="004069A7" w:rsidRPr="00682B43" w:rsidRDefault="004069A7" w:rsidP="006C156C">
            <w:pPr>
              <w:pStyle w:val="TableParagraph"/>
              <w:spacing w:line="275" w:lineRule="exact"/>
              <w:ind w:right="750"/>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0.</w:t>
            </w:r>
            <w:r w:rsidR="008D037A" w:rsidRPr="00682B43">
              <w:rPr>
                <w:rFonts w:asciiTheme="minorHAnsi" w:hAnsiTheme="minorHAnsi" w:cstheme="minorHAnsi"/>
                <w:sz w:val="24"/>
                <w:szCs w:val="24"/>
                <w:lang w:val="en-US"/>
              </w:rPr>
              <w:t>083</w:t>
            </w:r>
          </w:p>
        </w:tc>
        <w:tc>
          <w:tcPr>
            <w:tcW w:w="1529" w:type="dxa"/>
          </w:tcPr>
          <w:p w14:paraId="7133FFBB" w14:textId="5E8D619A" w:rsidR="004069A7" w:rsidRPr="00682B43" w:rsidRDefault="008D037A" w:rsidP="006C156C">
            <w:pPr>
              <w:pStyle w:val="TableParagraph"/>
              <w:spacing w:line="275" w:lineRule="exact"/>
              <w:ind w:left="141" w:right="126"/>
              <w:jc w:val="center"/>
              <w:rPr>
                <w:rFonts w:asciiTheme="minorHAnsi" w:hAnsiTheme="minorHAnsi" w:cstheme="minorHAnsi"/>
                <w:sz w:val="24"/>
                <w:szCs w:val="24"/>
                <w:lang w:val="en-US"/>
              </w:rPr>
            </w:pPr>
            <w:r w:rsidRPr="00682B43">
              <w:rPr>
                <w:rFonts w:asciiTheme="minorHAnsi" w:hAnsiTheme="minorHAnsi" w:cstheme="minorHAnsi"/>
                <w:sz w:val="24"/>
                <w:szCs w:val="24"/>
                <w:lang w:val="en-US"/>
              </w:rPr>
              <w:t>6.774</w:t>
            </w:r>
          </w:p>
        </w:tc>
        <w:tc>
          <w:tcPr>
            <w:tcW w:w="1337" w:type="dxa"/>
          </w:tcPr>
          <w:p w14:paraId="72E69AD2" w14:textId="0622D649" w:rsidR="004069A7" w:rsidRPr="00682B43" w:rsidRDefault="004069A7" w:rsidP="006C156C">
            <w:pPr>
              <w:pStyle w:val="TableParagraph"/>
              <w:spacing w:line="275" w:lineRule="exact"/>
              <w:ind w:right="151"/>
              <w:jc w:val="center"/>
              <w:rPr>
                <w:rFonts w:asciiTheme="minorHAnsi" w:hAnsiTheme="minorHAnsi" w:cstheme="minorHAnsi"/>
                <w:b/>
                <w:bCs/>
                <w:color w:val="FF0000"/>
                <w:sz w:val="24"/>
                <w:szCs w:val="24"/>
                <w:lang w:val="en-US"/>
              </w:rPr>
            </w:pPr>
            <w:r w:rsidRPr="00682B43">
              <w:rPr>
                <w:rFonts w:asciiTheme="minorHAnsi" w:hAnsiTheme="minorHAnsi" w:cstheme="minorHAnsi"/>
                <w:b/>
                <w:bCs/>
                <w:color w:val="00B050"/>
                <w:sz w:val="24"/>
                <w:szCs w:val="24"/>
                <w:lang w:val="en-US"/>
              </w:rPr>
              <w:t>0.</w:t>
            </w:r>
            <w:r w:rsidR="008D037A" w:rsidRPr="00682B43">
              <w:rPr>
                <w:rFonts w:asciiTheme="minorHAnsi" w:hAnsiTheme="minorHAnsi" w:cstheme="minorHAnsi"/>
                <w:b/>
                <w:bCs/>
                <w:color w:val="00B050"/>
                <w:sz w:val="24"/>
                <w:szCs w:val="24"/>
                <w:lang w:val="en-US"/>
              </w:rPr>
              <w:t>000</w:t>
            </w:r>
          </w:p>
        </w:tc>
      </w:tr>
    </w:tbl>
    <w:p w14:paraId="4AFFCB5F" w14:textId="13E8403D" w:rsidR="004967E3" w:rsidRPr="00682B43" w:rsidRDefault="004967E3" w:rsidP="006C156C">
      <w:pPr>
        <w:pStyle w:val="TableParagraph"/>
        <w:jc w:val="both"/>
        <w:rPr>
          <w:rFonts w:asciiTheme="minorHAnsi" w:hAnsiTheme="minorHAnsi" w:cstheme="minorHAnsi"/>
          <w:bCs/>
          <w:sz w:val="24"/>
          <w:szCs w:val="24"/>
        </w:rPr>
      </w:pPr>
      <w:r w:rsidRPr="00682B43">
        <w:rPr>
          <w:rFonts w:asciiTheme="minorHAnsi" w:hAnsiTheme="minorHAnsi" w:cstheme="minorHAnsi"/>
          <w:b/>
          <w:bCs/>
          <w:sz w:val="20"/>
          <w:szCs w:val="20"/>
        </w:rPr>
        <w:t>Source: Data processed by Smart PLS 2023</w:t>
      </w:r>
    </w:p>
    <w:p w14:paraId="0A3643B4" w14:textId="49D3D5A8" w:rsidR="007B26F7" w:rsidRPr="00682B43" w:rsidRDefault="004967E3" w:rsidP="006C156C">
      <w:pPr>
        <w:pStyle w:val="TableParagraph"/>
        <w:jc w:val="both"/>
        <w:rPr>
          <w:rFonts w:asciiTheme="minorHAnsi" w:hAnsiTheme="minorHAnsi" w:cstheme="minorHAnsi"/>
          <w:bCs/>
          <w:sz w:val="24"/>
          <w:szCs w:val="24"/>
          <w:lang w:val="en-US"/>
        </w:rPr>
      </w:pPr>
      <w:r w:rsidRPr="00682B43">
        <w:rPr>
          <w:rFonts w:asciiTheme="minorHAnsi" w:hAnsiTheme="minorHAnsi" w:cstheme="minorHAnsi"/>
          <w:bCs/>
          <w:sz w:val="24"/>
          <w:szCs w:val="24"/>
          <w:lang w:val="en-US"/>
        </w:rPr>
        <w:t xml:space="preserve">The results of the hypothesis testing above show that directly the understanding of English teacher communication through Netflix has an effect on increasing teacher literacy (Y) at </w:t>
      </w:r>
      <w:proofErr w:type="spellStart"/>
      <w:r w:rsidRPr="00682B43">
        <w:rPr>
          <w:rFonts w:asciiTheme="minorHAnsi" w:hAnsiTheme="minorHAnsi" w:cstheme="minorHAnsi"/>
          <w:bCs/>
          <w:sz w:val="24"/>
          <w:szCs w:val="24"/>
          <w:lang w:val="en-US"/>
        </w:rPr>
        <w:t>Ar-Raudhatul</w:t>
      </w:r>
      <w:proofErr w:type="spellEnd"/>
      <w:r w:rsidRPr="00682B43">
        <w:rPr>
          <w:rFonts w:asciiTheme="minorHAnsi" w:hAnsiTheme="minorHAnsi" w:cstheme="minorHAnsi"/>
          <w:bCs/>
          <w:sz w:val="24"/>
          <w:szCs w:val="24"/>
          <w:lang w:val="en-US"/>
        </w:rPr>
        <w:t xml:space="preserve"> Hasanah private </w:t>
      </w:r>
      <w:proofErr w:type="spellStart"/>
      <w:r w:rsidRPr="00682B43">
        <w:rPr>
          <w:rFonts w:asciiTheme="minorHAnsi" w:hAnsiTheme="minorHAnsi" w:cstheme="minorHAnsi"/>
          <w:bCs/>
          <w:sz w:val="24"/>
          <w:szCs w:val="24"/>
          <w:lang w:val="en-US"/>
        </w:rPr>
        <w:t>mengeah</w:t>
      </w:r>
      <w:proofErr w:type="spellEnd"/>
      <w:r w:rsidRPr="00682B43">
        <w:rPr>
          <w:rFonts w:asciiTheme="minorHAnsi" w:hAnsiTheme="minorHAnsi" w:cstheme="minorHAnsi"/>
          <w:bCs/>
          <w:sz w:val="24"/>
          <w:szCs w:val="24"/>
          <w:lang w:val="en-US"/>
        </w:rPr>
        <w:t xml:space="preserve"> school with a significance value of 0.000 &lt;0.05 and a </w:t>
      </w:r>
      <w:proofErr w:type="spellStart"/>
      <w:r w:rsidRPr="00682B43">
        <w:rPr>
          <w:rFonts w:asciiTheme="minorHAnsi" w:hAnsiTheme="minorHAnsi" w:cstheme="minorHAnsi"/>
          <w:bCs/>
          <w:sz w:val="24"/>
          <w:szCs w:val="24"/>
          <w:lang w:val="en-US"/>
        </w:rPr>
        <w:t>tcount</w:t>
      </w:r>
      <w:proofErr w:type="spellEnd"/>
      <w:r w:rsidRPr="00682B43">
        <w:rPr>
          <w:rFonts w:asciiTheme="minorHAnsi" w:hAnsiTheme="minorHAnsi" w:cstheme="minorHAnsi"/>
          <w:bCs/>
          <w:sz w:val="24"/>
          <w:szCs w:val="24"/>
          <w:lang w:val="en-US"/>
        </w:rPr>
        <w:t xml:space="preserve"> value of 6.774&gt; </w:t>
      </w:r>
      <w:proofErr w:type="spellStart"/>
      <w:r w:rsidRPr="00682B43">
        <w:rPr>
          <w:rFonts w:asciiTheme="minorHAnsi" w:hAnsiTheme="minorHAnsi" w:cstheme="minorHAnsi"/>
          <w:bCs/>
          <w:sz w:val="24"/>
          <w:szCs w:val="24"/>
          <w:lang w:val="en-US"/>
        </w:rPr>
        <w:t>ttable</w:t>
      </w:r>
      <w:proofErr w:type="spellEnd"/>
      <w:r w:rsidRPr="00682B43">
        <w:rPr>
          <w:rFonts w:asciiTheme="minorHAnsi" w:hAnsiTheme="minorHAnsi" w:cstheme="minorHAnsi"/>
          <w:bCs/>
          <w:sz w:val="24"/>
          <w:szCs w:val="24"/>
          <w:lang w:val="en-US"/>
        </w:rPr>
        <w:t xml:space="preserve"> 2.008.</w:t>
      </w:r>
    </w:p>
    <w:p w14:paraId="664A0717" w14:textId="77777777" w:rsidR="004967E3" w:rsidRPr="00682B43" w:rsidRDefault="004967E3" w:rsidP="006C156C">
      <w:pPr>
        <w:pStyle w:val="TableParagraph"/>
        <w:jc w:val="both"/>
        <w:rPr>
          <w:rFonts w:asciiTheme="minorHAnsi" w:hAnsiTheme="minorHAnsi" w:cstheme="minorHAnsi"/>
          <w:bCs/>
          <w:sz w:val="24"/>
          <w:szCs w:val="24"/>
          <w:lang w:val="en-US"/>
        </w:rPr>
      </w:pPr>
    </w:p>
    <w:bookmarkEnd w:id="0"/>
    <w:p w14:paraId="53D07ACA" w14:textId="77777777" w:rsidR="00A679F2" w:rsidRPr="00682B43" w:rsidRDefault="004069A7" w:rsidP="006C156C">
      <w:pPr>
        <w:jc w:val="both"/>
        <w:rPr>
          <w:rFonts w:asciiTheme="minorHAnsi" w:hAnsiTheme="minorHAnsi" w:cstheme="minorHAnsi"/>
          <w:b/>
          <w:bCs/>
        </w:rPr>
      </w:pPr>
      <w:r w:rsidRPr="00682B43">
        <w:rPr>
          <w:rFonts w:asciiTheme="minorHAnsi" w:hAnsiTheme="minorHAnsi" w:cstheme="minorHAnsi"/>
          <w:b/>
          <w:bCs/>
        </w:rPr>
        <w:t>DISCUSSION</w:t>
      </w:r>
    </w:p>
    <w:p w14:paraId="03124384" w14:textId="11A40199" w:rsidR="00AF7E98" w:rsidRPr="00682B43" w:rsidRDefault="004967E3" w:rsidP="006C156C">
      <w:pPr>
        <w:jc w:val="both"/>
        <w:rPr>
          <w:rFonts w:asciiTheme="minorHAnsi" w:hAnsiTheme="minorHAnsi" w:cstheme="minorHAnsi"/>
          <w:b/>
          <w:bCs/>
        </w:rPr>
      </w:pPr>
      <w:r w:rsidRPr="00682B43">
        <w:rPr>
          <w:rFonts w:asciiTheme="minorHAnsi" w:hAnsiTheme="minorHAnsi" w:cstheme="minorHAnsi"/>
          <w:b/>
          <w:bCs/>
        </w:rPr>
        <w:t xml:space="preserve">The role of </w:t>
      </w:r>
      <w:proofErr w:type="spellStart"/>
      <w:r w:rsidRPr="00682B43">
        <w:rPr>
          <w:rFonts w:asciiTheme="minorHAnsi" w:hAnsiTheme="minorHAnsi" w:cstheme="minorHAnsi"/>
          <w:b/>
          <w:bCs/>
        </w:rPr>
        <w:t>netflix</w:t>
      </w:r>
      <w:proofErr w:type="spellEnd"/>
      <w:r w:rsidRPr="00682B43">
        <w:rPr>
          <w:rFonts w:asciiTheme="minorHAnsi" w:hAnsiTheme="minorHAnsi" w:cstheme="minorHAnsi"/>
          <w:b/>
          <w:bCs/>
        </w:rPr>
        <w:t xml:space="preserve"> in improving English teachers' literacy in communication.</w:t>
      </w:r>
    </w:p>
    <w:p w14:paraId="59F58A5F" w14:textId="2C9AC4C4" w:rsidR="00AF7E98" w:rsidRPr="00682B43" w:rsidRDefault="00AF7E98" w:rsidP="006C156C">
      <w:pPr>
        <w:ind w:right="153"/>
        <w:jc w:val="both"/>
        <w:rPr>
          <w:rFonts w:asciiTheme="minorHAnsi" w:eastAsia="Century Gothic" w:hAnsiTheme="minorHAnsi" w:cstheme="minorHAnsi"/>
          <w:bCs/>
        </w:rPr>
      </w:pPr>
      <w:r w:rsidRPr="00682B43">
        <w:rPr>
          <w:rFonts w:asciiTheme="minorHAnsi" w:eastAsia="Century Gothic" w:hAnsiTheme="minorHAnsi" w:cstheme="minorHAnsi"/>
          <w:bCs/>
        </w:rPr>
        <w:t xml:space="preserve">Teaching communication / speaking is one of the tasks that teachers must do in teaching English to improve students' abilities in English. Speaking skills are one of the important items in a person's language proficiency test. besides that, listening skills can be done through fun things such as: listening to the radio, listening to English songs, especially watching English movies is also very closely related to listening skills. In improving the teacher's ability to communicate in English, a method or media is needed to help improve speaking skills so that learning English is </w:t>
      </w:r>
      <w:proofErr w:type="gramStart"/>
      <w:r w:rsidRPr="00682B43">
        <w:rPr>
          <w:rFonts w:asciiTheme="minorHAnsi" w:eastAsia="Century Gothic" w:hAnsiTheme="minorHAnsi" w:cstheme="minorHAnsi"/>
          <w:bCs/>
        </w:rPr>
        <w:t>more interesting and easy</w:t>
      </w:r>
      <w:proofErr w:type="gramEnd"/>
      <w:r w:rsidRPr="00682B43">
        <w:rPr>
          <w:rFonts w:asciiTheme="minorHAnsi" w:eastAsia="Century Gothic" w:hAnsiTheme="minorHAnsi" w:cstheme="minorHAnsi"/>
          <w:bCs/>
        </w:rPr>
        <w:t xml:space="preserve"> to understand.  In this case, the teacher as a facilitator is able to invite students to have the opportunity to express the ideas they have. Teachers should also be able to invite students to participate in various activities in English, especially speaking activities, so that their competence becomes good and fluent </w:t>
      </w:r>
      <w:r w:rsidRPr="00682B43">
        <w:rPr>
          <w:rFonts w:asciiTheme="minorHAnsi" w:eastAsia="Century Gothic" w:hAnsiTheme="minorHAnsi" w:cstheme="minorHAnsi"/>
          <w:bCs/>
        </w:rPr>
        <w:fldChar w:fldCharType="begin" w:fldLock="1"/>
      </w:r>
      <w:r w:rsidRPr="00682B43">
        <w:rPr>
          <w:rFonts w:asciiTheme="minorHAnsi" w:eastAsia="Century Gothic" w:hAnsiTheme="minorHAnsi" w:cstheme="minorHAnsi"/>
          <w:bCs/>
        </w:rPr>
        <w:instrText>ADDIN CSL_CITATION {"citationItems":[{"id":"ITEM-1","itemData":{"author":[{"dropping-particle":"","family":"Yustina","given":"Luli Sari","non-dropping-particle":"","parse-names":false,"suffix":""},{"dropping-particle":"","family":"Mukhaiyar","given":"","non-dropping-particle":"","parse-names":false,"suffix":""}],"container-title":"Sixth International Conference on Languages and Arts (ICLA 2017)","id":"ITEM-1","issued":{"date-parts":[["2017"]]},"publisher":"Atlantis Press","title":"Enhancing Students‟ Speaking Skill through Concept Mapping Strategy","type":"paper-conference"},"uris":["http://www.mendeley.com/documents/?uuid=d9a270f6-1118-4a34-9a2c-48cbcb179282"]}],"mendeley":{"formattedCitation":"(Yustina &amp; Mukhaiyar, 2017)","plainTextFormattedCitation":"(Yustina &amp; Mukhaiyar, 2017)","previouslyFormattedCitation":"(Yustina &amp; Mukhaiyar, 2017)"},"properties":{"noteIndex":0},"schema":"https://github.com/citation-style-language/schema/raw/master/csl-citation.json"}</w:instrText>
      </w:r>
      <w:r w:rsidRPr="00682B43">
        <w:rPr>
          <w:rFonts w:asciiTheme="minorHAnsi" w:eastAsia="Century Gothic" w:hAnsiTheme="minorHAnsi" w:cstheme="minorHAnsi"/>
          <w:bCs/>
        </w:rPr>
        <w:fldChar w:fldCharType="separate"/>
      </w:r>
      <w:r w:rsidRPr="00682B43">
        <w:rPr>
          <w:rFonts w:asciiTheme="minorHAnsi" w:eastAsia="Century Gothic" w:hAnsiTheme="minorHAnsi" w:cstheme="minorHAnsi"/>
          <w:bCs/>
          <w:noProof/>
        </w:rPr>
        <w:t>(Yustina &amp; Mukhaiyar, 2017)</w:t>
      </w:r>
      <w:r w:rsidRPr="00682B43">
        <w:rPr>
          <w:rFonts w:asciiTheme="minorHAnsi" w:eastAsia="Century Gothic" w:hAnsiTheme="minorHAnsi" w:cstheme="minorHAnsi"/>
          <w:bCs/>
        </w:rPr>
        <w:fldChar w:fldCharType="end"/>
      </w:r>
      <w:r w:rsidRPr="00682B43">
        <w:rPr>
          <w:rFonts w:asciiTheme="minorHAnsi" w:eastAsia="Century Gothic" w:hAnsiTheme="minorHAnsi" w:cstheme="minorHAnsi"/>
          <w:bCs/>
        </w:rPr>
        <w:t xml:space="preserve">. </w:t>
      </w:r>
    </w:p>
    <w:p w14:paraId="08DA74AC" w14:textId="0162994F" w:rsidR="00AF7E98" w:rsidRPr="00682B43" w:rsidRDefault="00AF7E98" w:rsidP="006C156C">
      <w:pPr>
        <w:ind w:right="153" w:firstLine="720"/>
        <w:jc w:val="both"/>
        <w:rPr>
          <w:rFonts w:asciiTheme="minorHAnsi" w:hAnsiTheme="minorHAnsi" w:cstheme="minorHAnsi"/>
          <w:bCs/>
        </w:rPr>
      </w:pPr>
      <w:r w:rsidRPr="00682B43">
        <w:rPr>
          <w:rFonts w:asciiTheme="minorHAnsi" w:hAnsiTheme="minorHAnsi" w:cstheme="minorHAnsi"/>
          <w:bCs/>
        </w:rPr>
        <w:t xml:space="preserve">Improving your English communication skills can be done in many ways. It can be from reading books, taking lessons, increasing conversations, chatting through forums, even watching Netflix series which have a large selection of exciting movies.  By watching English movies as one of the teaching and learning media in language lessons helps increase teacher sensitivity in understanding language and increase teacher literacy related to vocabularies. This is because movies are very interesting and there is a story to follow and observe. Subtitles in any language are a wonderful tool that allows people to enjoy movies from other cultures and </w:t>
      </w:r>
      <w:r w:rsidRPr="00682B43">
        <w:rPr>
          <w:rFonts w:asciiTheme="minorHAnsi" w:hAnsiTheme="minorHAnsi" w:cstheme="minorHAnsi"/>
          <w:bCs/>
        </w:rPr>
        <w:lastRenderedPageBreak/>
        <w:t xml:space="preserve">countries, but for language </w:t>
      </w:r>
      <w:proofErr w:type="gramStart"/>
      <w:r w:rsidRPr="00682B43">
        <w:rPr>
          <w:rFonts w:asciiTheme="minorHAnsi" w:hAnsiTheme="minorHAnsi" w:cstheme="minorHAnsi"/>
          <w:bCs/>
        </w:rPr>
        <w:t>learners</w:t>
      </w:r>
      <w:proofErr w:type="gramEnd"/>
      <w:r w:rsidRPr="00682B43">
        <w:rPr>
          <w:rFonts w:asciiTheme="minorHAnsi" w:hAnsiTheme="minorHAnsi" w:cstheme="minorHAnsi"/>
          <w:bCs/>
        </w:rPr>
        <w:t xml:space="preserve"> subtitles may actually tend to make students more lazy to understand the language. Through English subtitles can also improve reading comprehension and increase teachers' awareness of the main idea in a text is essential for good comprehension </w:t>
      </w:r>
      <w:r w:rsidRPr="00682B43">
        <w:rPr>
          <w:rFonts w:asciiTheme="minorHAnsi" w:hAnsiTheme="minorHAnsi" w:cstheme="minorHAnsi"/>
          <w:bCs/>
        </w:rPr>
        <w:fldChar w:fldCharType="begin" w:fldLock="1"/>
      </w:r>
      <w:r w:rsidRPr="00682B43">
        <w:rPr>
          <w:rFonts w:asciiTheme="minorHAnsi" w:hAnsiTheme="minorHAnsi" w:cstheme="minorHAnsi"/>
          <w:bCs/>
        </w:rPr>
        <w:instrText>ADDIN CSL_CITATION {"citationItems":[{"id":"ITEM-1","itemData":{"author":[{"dropping-particle":"","family":"Sriyati","given":"","non-dropping-particle":"","parse-names":false,"suffix":""},{"dropping-particle":"","family":"Mukhaiyar","given":"","non-dropping-particle":"","parse-names":false,"suffix":""},{"dropping-particle":"","family":"Rusdi Noor Rosa","given":"","non-dropping-particle":"","parse-names":false,"suffix":""}],"container-title":"International Journal of Civil Engineering and Technology (IJCIET)","id":"ITEM-1","issue":"2","issued":{"date-parts":[["2019"]]},"title":"THE EFFECT OF USING INSERT STRATEGY AND MOTIVATION ON THE READING COMPREHENSION OF THE SECOND GRADE STUDENTS OF SMPN 11 SIJUNJUNG WEST SUMATERA","type":"article-journal","volume":"10"},"uris":["http://www.mendeley.com/documents/?uuid=20d1f46a-a835-467d-840f-48aeab0ac3c3"]}],"mendeley":{"formattedCitation":"(Sriyati et al., 2019)","plainTextFormattedCitation":"(Sriyati et al., 2019)","previouslyFormattedCitation":"(Sriyati et al., 2019)"},"properties":{"noteIndex":0},"schema":"https://github.com/citation-style-language/schema/raw/master/csl-citation.json"}</w:instrText>
      </w:r>
      <w:r w:rsidRPr="00682B43">
        <w:rPr>
          <w:rFonts w:asciiTheme="minorHAnsi" w:hAnsiTheme="minorHAnsi" w:cstheme="minorHAnsi"/>
          <w:bCs/>
        </w:rPr>
        <w:fldChar w:fldCharType="separate"/>
      </w:r>
      <w:r w:rsidRPr="00682B43">
        <w:rPr>
          <w:rFonts w:asciiTheme="minorHAnsi" w:hAnsiTheme="minorHAnsi" w:cstheme="minorHAnsi"/>
          <w:bCs/>
          <w:noProof/>
        </w:rPr>
        <w:t>(Sriyati et al., 2019)</w:t>
      </w:r>
      <w:r w:rsidRPr="00682B43">
        <w:rPr>
          <w:rFonts w:asciiTheme="minorHAnsi" w:hAnsiTheme="minorHAnsi" w:cstheme="minorHAnsi"/>
          <w:bCs/>
        </w:rPr>
        <w:fldChar w:fldCharType="end"/>
      </w:r>
      <w:r w:rsidRPr="00682B43">
        <w:rPr>
          <w:rFonts w:asciiTheme="minorHAnsi" w:hAnsiTheme="minorHAnsi" w:cstheme="minorHAnsi"/>
          <w:bCs/>
        </w:rPr>
        <w:t xml:space="preserve">. The topic of conversation should be related to real-world situations. Topics such as self, family, people, places, objects, famous people, shopping are found in real world situations </w:t>
      </w:r>
      <w:r w:rsidRPr="00682B43">
        <w:rPr>
          <w:rFonts w:asciiTheme="minorHAnsi" w:hAnsiTheme="minorHAnsi" w:cstheme="minorHAnsi"/>
          <w:bCs/>
        </w:rPr>
        <w:fldChar w:fldCharType="begin" w:fldLock="1"/>
      </w:r>
      <w:r w:rsidRPr="00682B43">
        <w:rPr>
          <w:rFonts w:asciiTheme="minorHAnsi" w:hAnsiTheme="minorHAnsi" w:cstheme="minorHAnsi"/>
          <w:bCs/>
        </w:rPr>
        <w:instrText>ADDIN CSL_CITATION {"citationItems":[{"id":"ITEM-1","itemData":{"author":[{"dropping-particle":"","family":"Zaim","given":"M.","non-dropping-particle":"","parse-names":false,"suffix":""},{"dropping-particle":"","family":"Mukhaiyar","given":"","non-dropping-particle":"","parse-names":false,"suffix":""},{"dropping-particle":"","family":"Syahriati","given":"Mentari","non-dropping-particle":"","parse-names":false,"suffix":""}],"container-title":"Fifth International Seminar on English Language and Teaching (ISELT 2017)","id":"ITEM-1","issued":{"date-parts":[["2017"]]},"publisher":"Atlantis Press","title":"The Need for Authentic Assessment for Speaking Skills at Junior High School","type":"paper-conference"},"uris":["http://www.mendeley.com/documents/?uuid=3c8aee4d-fbf7-4988-8126-85fa99711e17"]}],"mendeley":{"formattedCitation":"(Zaim et al., 2017)","plainTextFormattedCitation":"(Zaim et al., 2017)","previouslyFormattedCitation":"(Zaim et al., 2017)"},"properties":{"noteIndex":0},"schema":"https://github.com/citation-style-language/schema/raw/master/csl-citation.json"}</w:instrText>
      </w:r>
      <w:r w:rsidRPr="00682B43">
        <w:rPr>
          <w:rFonts w:asciiTheme="minorHAnsi" w:hAnsiTheme="minorHAnsi" w:cstheme="minorHAnsi"/>
          <w:bCs/>
        </w:rPr>
        <w:fldChar w:fldCharType="separate"/>
      </w:r>
      <w:r w:rsidRPr="00682B43">
        <w:rPr>
          <w:rFonts w:asciiTheme="minorHAnsi" w:hAnsiTheme="minorHAnsi" w:cstheme="minorHAnsi"/>
          <w:bCs/>
          <w:noProof/>
        </w:rPr>
        <w:t>(Zaim et al., 2017)</w:t>
      </w:r>
      <w:r w:rsidRPr="00682B43">
        <w:rPr>
          <w:rFonts w:asciiTheme="minorHAnsi" w:hAnsiTheme="minorHAnsi" w:cstheme="minorHAnsi"/>
          <w:bCs/>
        </w:rPr>
        <w:fldChar w:fldCharType="end"/>
      </w:r>
      <w:r w:rsidRPr="00682B43">
        <w:rPr>
          <w:rFonts w:asciiTheme="minorHAnsi" w:hAnsiTheme="minorHAnsi" w:cstheme="minorHAnsi"/>
          <w:bCs/>
        </w:rPr>
        <w:t xml:space="preserve">. </w:t>
      </w:r>
    </w:p>
    <w:p w14:paraId="0583C40D" w14:textId="3EA02073" w:rsidR="00AF7E98" w:rsidRPr="00682B43" w:rsidRDefault="00AF7E98" w:rsidP="006C156C">
      <w:pPr>
        <w:ind w:right="153" w:firstLine="720"/>
        <w:jc w:val="both"/>
        <w:rPr>
          <w:rFonts w:asciiTheme="minorHAnsi" w:hAnsiTheme="minorHAnsi" w:cstheme="minorHAnsi"/>
        </w:rPr>
      </w:pPr>
      <w:r w:rsidRPr="00682B43">
        <w:rPr>
          <w:rFonts w:asciiTheme="minorHAnsi" w:hAnsiTheme="minorHAnsi" w:cstheme="minorHAnsi"/>
        </w:rPr>
        <w:t xml:space="preserve">The National Center for Innovative Technology and the Center for Implementing Technology in Education (2010) asserts that for teachers who are learning English (or a foreign language), subtitled movies can have benefits. The use of subtitled movies has been shown to be more effective for improving overall auditory comprehension than movies. Using subtitled movies for foreign language learning has shown improvements in reading and listening comprehension, word recognition, decoding skills, motivation and vocabulary acquisition.  Movies with subtitles that are the same as what the actors and actresses in the movie say (English subtitles) are expected to be able to identify how the expression and pronunciation of English text directly from native speakers so that the learning process is expected that teachers can get used to hearing conversational expressions in English. With this process, teachers can further improve their speaking skills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R","given":"Oktadela","non-dropping-particle":"","parse-names":false,"suffix":""},{"dropping-particle":"","family":"Mukhaiyar","given":"","non-dropping-particle":"","parse-names":false,"suffix":""},{"dropping-particle":"","family":"Gistituati2","given":"N","non-dropping-particle":"","parse-names":false,"suffix":""},{"dropping-particle":"","family":"Amri","given":"Z","non-dropping-particle":"","parse-names":false,"suffix":""}],"container-title":"International Conference on Education, Science and Technology 2019","id":"ITEM-1","issued":{"date-parts":[["2019"]]},"publisher":"IOP Publishing","title":"Developing A Problem-Based Learning/PBL Model for Improve Students’ English Speaking Problem Solving Ability and Self Confidence at Economic Department of University","type":"paper-conference"},"uris":["http://www.mendeley.com/documents/?uuid=18623417-1c8a-45b5-8b30-56a5f47869bb"]}],"mendeley":{"formattedCitation":"(R et al., 2019)","plainTextFormattedCitation":"(R et al., 2019)","previouslyFormattedCitation":"(R et al., 2019)"},"properties":{"noteIndex":0},"schema":"https://github.com/citation-style-language/schema/raw/master/csl-citation.json"}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(R et al., 2019)</w:t>
      </w:r>
      <w:r w:rsidRPr="00682B43">
        <w:rPr>
          <w:rFonts w:asciiTheme="minorHAnsi" w:hAnsiTheme="minorHAnsi" w:cstheme="minorHAnsi"/>
        </w:rPr>
        <w:fldChar w:fldCharType="end"/>
      </w:r>
      <w:r w:rsidRPr="00682B43">
        <w:rPr>
          <w:rFonts w:asciiTheme="minorHAnsi" w:hAnsiTheme="minorHAnsi" w:cstheme="minorHAnsi"/>
        </w:rPr>
        <w:t xml:space="preserve">. </w:t>
      </w:r>
    </w:p>
    <w:p w14:paraId="2A2734C6" w14:textId="77777777" w:rsidR="00AF7E98" w:rsidRPr="00682B43" w:rsidRDefault="00AF7E98" w:rsidP="006C156C">
      <w:pPr>
        <w:ind w:right="153" w:firstLine="720"/>
        <w:jc w:val="both"/>
        <w:rPr>
          <w:rFonts w:asciiTheme="minorHAnsi" w:hAnsiTheme="minorHAnsi" w:cstheme="minorHAnsi"/>
        </w:rPr>
      </w:pPr>
      <w:r w:rsidRPr="00682B43">
        <w:rPr>
          <w:rFonts w:asciiTheme="minorHAnsi" w:hAnsiTheme="minorHAnsi" w:cstheme="minorHAnsi"/>
        </w:rPr>
        <w:t xml:space="preserve">This research is in line with the results of research </w:t>
      </w:r>
      <w:r w:rsidRPr="00682B43">
        <w:rPr>
          <w:rFonts w:asciiTheme="minorHAnsi" w:eastAsia="Century Gothic" w:hAnsiTheme="minorHAnsi" w:cstheme="minorHAnsi"/>
          <w:bCs/>
        </w:rPr>
        <w:fldChar w:fldCharType="begin" w:fldLock="1"/>
      </w:r>
      <w:r w:rsidRPr="00682B43">
        <w:rPr>
          <w:rFonts w:asciiTheme="minorHAnsi" w:eastAsia="Century Gothic" w:hAnsiTheme="minorHAnsi" w:cstheme="minorHAnsi"/>
          <w:bCs/>
        </w:rPr>
        <w:instrText>ADDIN CSL_CITATION {"citationItems":[{"id":"ITEM-1","itemData":{"DOI":"2407-9189","author":[{"dropping-particle":"","family":"Mulyadi","given":"Dodi","non-dropping-particle":"","parse-names":false,"suffix":""},{"dropping-particle":"","family":"Mutmainnah","given":"Yulia","non-dropping-particle":"","parse-names":false,"suffix":""}],"container-title":"The 2nd University Research Coloquium","id":"ITEM-1","issued":{"date-parts":[["2015"]]},"title":"PENGGUNAAN FILM BERBAHASA INGGRIS DENGAN ENGLISH SUBTITLE DALAM MENINGKATKAN KETERAMPILAN LISTENING","type":"article-journal"},"uris":["http://www.mendeley.com/documents/?uuid=74c2fd28-d7aa-4cde-be72-ea557c84e64b"]}],"mendeley":{"formattedCitation":"(D. Mulyadi &amp; Mutmainnah, 2015)","plainTextFormattedCitation":"(D. Mulyadi &amp; Mutmainnah, 2015)","previouslyFormattedCitation":"(D. Mulyadi &amp; Mutmainnah, 2015)"},"properties":{"noteIndex":0},"schema":"https://github.com/citation-style-language/schema/raw/master/csl-citation.json"}</w:instrText>
      </w:r>
      <w:r w:rsidRPr="00682B43">
        <w:rPr>
          <w:rFonts w:asciiTheme="minorHAnsi" w:eastAsia="Century Gothic" w:hAnsiTheme="minorHAnsi" w:cstheme="minorHAnsi"/>
          <w:bCs/>
        </w:rPr>
        <w:fldChar w:fldCharType="separate"/>
      </w:r>
      <w:r w:rsidRPr="00682B43">
        <w:rPr>
          <w:rFonts w:asciiTheme="minorHAnsi" w:eastAsia="Century Gothic" w:hAnsiTheme="minorHAnsi" w:cstheme="minorHAnsi"/>
          <w:bCs/>
          <w:noProof/>
        </w:rPr>
        <w:t>(D. Mulyadi &amp; Mutmainnah, 2015)</w:t>
      </w:r>
      <w:r w:rsidRPr="00682B43">
        <w:rPr>
          <w:rFonts w:asciiTheme="minorHAnsi" w:eastAsia="Century Gothic" w:hAnsiTheme="minorHAnsi" w:cstheme="minorHAnsi"/>
          <w:bCs/>
        </w:rPr>
        <w:fldChar w:fldCharType="end"/>
      </w:r>
      <w:r w:rsidRPr="00682B43">
        <w:rPr>
          <w:rFonts w:asciiTheme="minorHAnsi" w:eastAsia="Century Gothic" w:hAnsiTheme="minorHAnsi" w:cstheme="minorHAnsi"/>
          <w:bCs/>
        </w:rPr>
        <w:t xml:space="preserve"> </w:t>
      </w:r>
      <w:r w:rsidRPr="00682B43">
        <w:rPr>
          <w:rFonts w:asciiTheme="minorHAnsi" w:hAnsiTheme="minorHAnsi" w:cstheme="minorHAnsi"/>
        </w:rPr>
        <w:t>explaining in his research that with visual media equipped with English subtitles can facilitate a person's level of understanding in both listening and speaking English. Movies on Netflix with subtitles in English can be a medium that they do not realize that they are learning English. This means that their focus besides reading the subtitles they also listen to how to pronounce the text in the subtitles spoken by the native speakers (actors and actresses) in the movie.</w:t>
      </w:r>
    </w:p>
    <w:p w14:paraId="0F8D4318" w14:textId="0DE49CDC" w:rsidR="00AF7E98" w:rsidRPr="00682B43" w:rsidRDefault="00AF7E98" w:rsidP="006C156C">
      <w:pPr>
        <w:ind w:right="153" w:firstLine="720"/>
        <w:jc w:val="both"/>
        <w:rPr>
          <w:rFonts w:asciiTheme="minorHAnsi" w:hAnsiTheme="minorHAnsi" w:cstheme="minorHAnsi"/>
        </w:rPr>
      </w:pPr>
      <w:r w:rsidRPr="00682B43">
        <w:rPr>
          <w:rFonts w:asciiTheme="minorHAnsi" w:hAnsiTheme="minorHAnsi" w:cstheme="minorHAnsi"/>
        </w:rPr>
        <w:t xml:space="preserve">The results of the study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{"citationItems":[{"id":"ITEM-1","itemData":{"author":[{"dropping-particle":"","family":"Megawati","given":"Eka Rista Harimurti","non-dropping-particle":"","parse-names":false,"suffix":""},{"dropping-particle":"","family":"Nurwiatin","given":"","non-dropping-particle":"","parse-names":false,"suffix":""},{"dropping-particle":"","family":"Neng","given":"","non-dropping-particle":"","parse-names":false,"suffix":""},{"dropping-particle":"","family":"Nurhasanah","given":"","non-dropping-particle":"","parse-names":false,"suffix":""}],"container-title":"Research and Development Journal Of Education","id":"ITEM-1","issue":"2","issued":{"date-parts":[["2021"]]},"title":"HUBUNGAN ANTARA KEBIASAAN MENONTON FILM BERBAHASA INGGRIS MENGGUNAKAN ENGLISH SUBTITLE DAN KEMAMPUAN BERBICARA BAHASA INGGRIS","type":"article-journal","volume":"7"},"uris":["http://www.mendeley.com/documents/?uuid=9c832b94-42df-4717-a95c-732bbaa3c902"]}],"mendeley":{"formattedCitation":"(Megawati et al., 2021)","plainTextFormattedCitation":"(Megawati et al., 2021)","previouslyFormattedCitation":"(Megawati et al., 2021)"},"properties":{"noteIndex":0},"schema":"https://github.com/citation-style-language/schema/raw/master/csl-citation.json"}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(Megawati et al., 2021)</w:t>
      </w:r>
      <w:r w:rsidRPr="00682B43">
        <w:rPr>
          <w:rFonts w:asciiTheme="minorHAnsi" w:hAnsiTheme="minorHAnsi" w:cstheme="minorHAnsi"/>
        </w:rPr>
        <w:fldChar w:fldCharType="end"/>
      </w:r>
      <w:r w:rsidRPr="00682B43">
        <w:rPr>
          <w:rFonts w:asciiTheme="minorHAnsi" w:hAnsiTheme="minorHAnsi" w:cstheme="minorHAnsi"/>
        </w:rPr>
        <w:t xml:space="preserve"> support the results of this study and explain in their research that using movies as a medium for learning English provides background information that activates prior knowledge in students which is very important in stimulating Herron and Hanley's four language skills in Canning (Canning-Wilson, n.d.) Movie watching activities provide entertainment and make teachers interested and enjoy learning English. Movies usually feature audio and visuals with text that can help teachers understand the meaning and spelling of new words so that it is hoped that through movie watching activities can enrich vocabulary and improve teachers' English language skills, especially speaking skills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Handayani","given":"Irma","non-dropping-particle":"","parse-names":false,"suffix":""},{"dropping-particle":"","family":"Mukhaiyar","given":"","non-dropping-particle":"","parse-names":false,"suffix":""},{"dropping-particle":"","family":"Syarif","given":"Hermawati","non-dropping-particle":"","parse-names":false,"suffix":""}],"container-title":"International Journal of Multidisciplinary Research of Higher Education (IJMURHICA)","id":"ITEM-1","issue":"1","issued":{"date-parts":[["2018"]]},"title":"The Cognitive, Affective, and Psychomotor Domain on English Lesson Plan in School Based Curriculum","type":"article-journal","volume":"1"},"uris":["http://www.mendeley.com/documents/?uuid=b154b683-6a2e-4bea-940e-d3f66eec62be"]}],"mendeley":{"formattedCitation":"(Handayani et al., 2018)","plainTextFormattedCitation":"(Handayani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(Handayani et al., 2018)</w:t>
      </w:r>
      <w:r w:rsidRPr="00682B43">
        <w:rPr>
          <w:rFonts w:asciiTheme="minorHAnsi" w:hAnsiTheme="minorHAnsi" w:cstheme="minorHAnsi"/>
        </w:rPr>
        <w:fldChar w:fldCharType="end"/>
      </w:r>
      <w:r w:rsidRPr="00682B43">
        <w:rPr>
          <w:rFonts w:asciiTheme="minorHAnsi" w:hAnsiTheme="minorHAnsi" w:cstheme="minorHAnsi"/>
        </w:rPr>
        <w:t>.</w:t>
      </w:r>
    </w:p>
    <w:p w14:paraId="57E7EF80" w14:textId="54244129" w:rsidR="00AF7E98" w:rsidRPr="00682B43" w:rsidRDefault="00AF7E98" w:rsidP="006C156C">
      <w:pPr>
        <w:ind w:right="153" w:firstLine="720"/>
        <w:jc w:val="both"/>
        <w:rPr>
          <w:rFonts w:asciiTheme="minorHAnsi" w:hAnsiTheme="minorHAnsi" w:cstheme="minorHAnsi"/>
        </w:rPr>
      </w:pPr>
      <w:r w:rsidRPr="00682B43">
        <w:rPr>
          <w:rFonts w:asciiTheme="minorHAnsi" w:hAnsiTheme="minorHAnsi" w:cstheme="minorHAnsi"/>
        </w:rPr>
        <w:t xml:space="preserve">The results of a study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{"citationItems":[{"id":"ITEM-1","itemData":{"author":[{"dropping-particle":"","family":"Aisya","given":"Miranda Muge","non-dropping-particle":"","parse-names":false,"suffix":""},{"dropping-particle":"","family":"Ali Mustofa","given":"Slamet Setiawan","non-dropping-particle":"","parse-names":false,"suffix":""}],"container-title":"Journal Unnes","id":"ITEM-1","issue":"4","issued":{"date-parts":[["2022"]]},"title":"The Influence of NetFlix Series on English Teachers’ Language Maintenance","type":"article-journal","volume":"12"},"uris":["http://www.mendeley.com/documents/?uuid=d3488af3-548a-424b-8648-0b8e49ab381a"]}],"mendeley":{"formattedCitation":"(Aisya &amp; Ali Mustofa, 2022)","plainTextFormattedCitation":"(Aisya &amp; Ali Mustofa, 2022)","previouslyFormattedCitation":"(Aisya &amp; Ali Mustofa, 2022)"},"properties":{"noteIndex":0},"schema":"https://github.com/citation-style-language/schema/raw/master/csl-citation.json"}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(Aisya &amp; Ali Mustofa, 2022)</w:t>
      </w:r>
      <w:r w:rsidRPr="00682B43">
        <w:rPr>
          <w:rFonts w:asciiTheme="minorHAnsi" w:hAnsiTheme="minorHAnsi" w:cstheme="minorHAnsi"/>
        </w:rPr>
        <w:fldChar w:fldCharType="end"/>
      </w:r>
      <w:r w:rsidRPr="00682B43">
        <w:rPr>
          <w:rFonts w:asciiTheme="minorHAnsi" w:hAnsiTheme="minorHAnsi" w:cstheme="minorHAnsi"/>
        </w:rPr>
        <w:t xml:space="preserve"> showed that watching Netflix series had a great impact on teachers' English language development. This research suggests that incorporating Netflix series into language learning routines can be valuable for English teachers. This research contributes to understanding the potential benefits of utilizing popular media platforms such as Netflix for language skill development among educators. The results of the study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Apriyanti","given":"Difiani","non-dropping-particle":"","parse-names":false,"suffix":""},{"dropping-particle":"","family":"Syofiani","given":"","non-dropping-particle":"","parse-names":false,"suffix":""},{"dropping-particle":"","family":"Syahrul Ramadhan","given":"Mukhaiyar","non-dropping-particle":"","parse-names":false,"suffix":""}],"container-title":"International Conference on Language, Literature, and Education (ICLLE 2018)","id":"ITEM-1","issued":{"date-parts":[["2018"]]},"title":"Improving Students’ Public Speaking Skill through Instagram","type":"article-journal","volume":"263"},"uris":["http://www.mendeley.com/documents/?uuid=e812fba1-324f-4123-9b3d-33fec114e270"]}],"mendeley":{"formattedCitation":"(Apriyanti et al., 2018)","plainTextFormattedCitation":"(Apriyanti et al., 2018)","previouslyFormattedCitation":"(Apriyanti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(Apriyanti et al., 2018)</w:t>
      </w:r>
      <w:r w:rsidRPr="00682B43">
        <w:rPr>
          <w:rFonts w:asciiTheme="minorHAnsi" w:hAnsiTheme="minorHAnsi" w:cstheme="minorHAnsi"/>
        </w:rPr>
        <w:fldChar w:fldCharType="end"/>
      </w:r>
      <w:r w:rsidRPr="00682B43">
        <w:rPr>
          <w:rFonts w:asciiTheme="minorHAnsi" w:hAnsiTheme="minorHAnsi" w:cstheme="minorHAnsi"/>
        </w:rPr>
        <w:t xml:space="preserve"> in improving English communication skills teachers must also be selective in choosing applications that are in accordance with the focus of the task. Because the task given is to upload videos, such as Instagram is the right choice for learning to improve English language skills for both teachers and students.</w:t>
      </w:r>
    </w:p>
    <w:p w14:paraId="21F09D64" w14:textId="77777777" w:rsidR="00AF7E98" w:rsidRPr="00682B43" w:rsidRDefault="00AF7E98" w:rsidP="006C156C">
      <w:pPr>
        <w:ind w:right="153"/>
        <w:jc w:val="both"/>
        <w:rPr>
          <w:rFonts w:asciiTheme="minorHAnsi" w:hAnsiTheme="minorHAnsi" w:cstheme="minorHAnsi"/>
        </w:rPr>
      </w:pPr>
    </w:p>
    <w:p w14:paraId="34923FEC" w14:textId="308382C6" w:rsidR="00AF7E98" w:rsidRPr="00682B43" w:rsidRDefault="00AF7E98" w:rsidP="006C156C">
      <w:pPr>
        <w:ind w:right="153"/>
        <w:jc w:val="both"/>
        <w:rPr>
          <w:rFonts w:asciiTheme="minorHAnsi" w:hAnsiTheme="minorHAnsi" w:cstheme="minorHAnsi"/>
        </w:rPr>
      </w:pPr>
      <w:r w:rsidRPr="00682B43">
        <w:rPr>
          <w:rFonts w:asciiTheme="minorHAnsi" w:hAnsiTheme="minorHAnsi" w:cstheme="minorHAnsi"/>
        </w:rPr>
        <w:lastRenderedPageBreak/>
        <w:t xml:space="preserve">Research results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{"citationItems":[{"id":"ITEM-1","itemData":{"author":[{"dropping-particle":"","family":"Aisya","given":"Miranda Muge","non-dropping-particle":"","parse-names":false,"suffix":""},{"dropping-particle":"","family":"Ali Mustofa","given":"Slamet Setiawan","non-dropping-particle":"","parse-names":false,"suffix":""}],"container-title":"Journal Unnes","id":"ITEM-1","issue":"4","issued":{"date-parts":[["2022"]]},"title":"The Influence of NetFlix Series on English Teachers’ Language Maintenance","type":"article-journal","volume":"12"},"uris":["http://www.mendeley.com/documents/?uuid=d3488af3-548a-424b-8648-0b8e49ab381a"]}],"mendeley":{"formattedCitation":"(Aisya &amp; Ali Mustofa, 2022)","plainTextFormattedCitation":"(Aisya &amp; Ali Mustofa, 2022)","previouslyFormattedCitation":"(Aisya &amp; Ali Mustofa, 2022)"},"properties":{"noteIndex":0},"schema":"https://github.com/citation-style-language/schema/raw/master/csl-citation.json"}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(Aisya &amp; Ali Mustofa, 2022)</w:t>
      </w:r>
      <w:r w:rsidRPr="00682B43">
        <w:rPr>
          <w:rFonts w:asciiTheme="minorHAnsi" w:hAnsiTheme="minorHAnsi" w:cstheme="minorHAnsi"/>
        </w:rPr>
        <w:fldChar w:fldCharType="end"/>
      </w:r>
      <w:r w:rsidRPr="00682B43">
        <w:rPr>
          <w:rFonts w:asciiTheme="minorHAnsi" w:hAnsiTheme="minorHAnsi" w:cstheme="minorHAnsi"/>
        </w:rPr>
        <w:t xml:space="preserve"> explain that authentic materials are the best way to improve listening skills and speaking skills through conversations that represent how native English speakers communicate orally in real life, so that language learners learn from authentic conversations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10.35940/ijrte.D7502.018520","author":[{"dropping-particle":"","family":"Muthusamy","given":"Vijayakumar","non-dropping-particle":"","parse-names":false,"suffix":""},{"dropping-particle":"","family":"Baisel","given":"Anu","non-dropping-particle":"","parse-names":false,"suffix":""},{"dropping-particle":"","family":"Ş","given":"Diana Carolina Ilie","non-dropping-particle":"","parse-names":false,"suffix":""}],"container-title":"International Journal of Recent Technology and Engineering (IJRTE)","id":"ITEM-1","issue":"8","issued":{"date-parts":[["2020"]]},"title":"Impact of TV Shows on English Language Acquisition","type":"article-journal","volume":"8"},"uris":["http://www.mendeley.com/documents/?uuid=620907da-cae8-4b58-90bd-d39414c80e6f"]}],"mendeley":{"formattedCitation":"(Muthusamy et al., 2020)","plainTextFormattedCitation":"(Muthusamy et al., 2020)","previouslyFormattedCitation":"(Muthusamy et al., 2020)"},"properties":{"noteIndex":0},"schema":"https://github.com/citation-style-language/schema/raw/master/csl-citation.json"}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(Muthusamy et al., 2020)</w:t>
      </w:r>
      <w:r w:rsidRPr="00682B43">
        <w:rPr>
          <w:rFonts w:asciiTheme="minorHAnsi" w:hAnsiTheme="minorHAnsi" w:cstheme="minorHAnsi"/>
        </w:rPr>
        <w:fldChar w:fldCharType="end"/>
      </w:r>
      <w:r w:rsidRPr="00682B43">
        <w:rPr>
          <w:rFonts w:asciiTheme="minorHAnsi" w:hAnsiTheme="minorHAnsi" w:cstheme="minorHAnsi"/>
        </w:rPr>
        <w:t xml:space="preserve">. Digital media provides potential benefits of Netflix series in English and teachers' language maintenance efforts, in addition to learning media through Netflix offers practical recommendations for educators and institutions to improve language proficiency among English language teachers. The implication of this study is that English teachers should be motivated by the sociocultural content of Netflix series. As a form of media change, Netflix series attract a wide audience, especially those who search for English materials online including teachers. Teachers find that Netflix series provide them with language input, sociocultural knowledge, and topics for conversation so that what teachers have gained from Netflix series can be transferred to students </w:t>
      </w:r>
      <w:r w:rsidRPr="00682B43">
        <w:rPr>
          <w:rFonts w:asciiTheme="minorHAnsi" w:hAnsiTheme="minorHAnsi" w:cstheme="minorHAnsi"/>
        </w:rPr>
        <w:fldChar w:fldCharType="begin" w:fldLock="1"/>
      </w:r>
      <w:r w:rsidRPr="00682B43">
        <w:rPr>
          <w:rFonts w:asciiTheme="minorHAnsi" w:hAnsiTheme="minorHAnsi" w:cstheme="minorHAnsi"/>
        </w:rPr>
        <w:instrText>ADDIN CSL_CITATION {"citationItems":[{"id":"ITEM-1","itemData":{"DOI":"doi.org/10.24036/4.22123","author":[{"dropping-particle":"","family":"Enidar","given":"","non-dropping-particle":"","parse-names":false,"suffix":""},{"dropping-particle":"","family":"Mukhaiyar","given":"","non-dropping-particle":"","parse-names":false,"suffix":""},{"dropping-particle":"","family":"Z.MawardiEffendi","given":"","non-dropping-particle":"","parse-names":false,"suffix":""},{"dropping-particle":"","family":"ZulAmri","given":"","non-dropping-particle":"","parse-names":false,"suffix":""}],"container-title":"JAIPTEKIN | Jurnal Aplikasi IPTEK Indonesia","id":"ITEM-1","issue":"2","issued":{"date-parts":[["2018"]]},"title":"The Effectiveness of Developing Contextual Material For Teaching English at Madrasah Aliyah","type":"article-journal","volume":"2"},"uris":["http://www.mendeley.com/documents/?uuid=ee049810-1f1e-4da8-8f74-8ecbf037a9e2"]}],"mendeley":{"formattedCitation":"(Enidar et al., 2018)","plainTextFormattedCitation":"(Enidar et al., 2018)","previouslyFormattedCitation":"(Enidar et al., 2018)"},"properties":{"noteIndex":0},"schema":"https://github.com/citation-style-language/schema/raw/master/csl-citation.json"}</w:instrText>
      </w:r>
      <w:r w:rsidRPr="00682B43">
        <w:rPr>
          <w:rFonts w:asciiTheme="minorHAnsi" w:hAnsiTheme="minorHAnsi" w:cstheme="minorHAnsi"/>
        </w:rPr>
        <w:fldChar w:fldCharType="separate"/>
      </w:r>
      <w:r w:rsidRPr="00682B43">
        <w:rPr>
          <w:rFonts w:asciiTheme="minorHAnsi" w:hAnsiTheme="minorHAnsi" w:cstheme="minorHAnsi"/>
          <w:noProof/>
        </w:rPr>
        <w:t>(Enidar et al., 2018)</w:t>
      </w:r>
      <w:r w:rsidRPr="00682B43">
        <w:rPr>
          <w:rFonts w:asciiTheme="minorHAnsi" w:hAnsiTheme="minorHAnsi" w:cstheme="minorHAnsi"/>
        </w:rPr>
        <w:fldChar w:fldCharType="end"/>
      </w:r>
      <w:r w:rsidRPr="00682B43">
        <w:rPr>
          <w:rFonts w:asciiTheme="minorHAnsi" w:hAnsiTheme="minorHAnsi" w:cstheme="minorHAnsi"/>
        </w:rPr>
        <w:t>.</w:t>
      </w:r>
    </w:p>
    <w:p w14:paraId="3883A009" w14:textId="77777777" w:rsidR="00852A33" w:rsidRPr="00682B43" w:rsidRDefault="00852A33" w:rsidP="006C156C">
      <w:pPr>
        <w:ind w:right="153"/>
        <w:jc w:val="both"/>
        <w:rPr>
          <w:rFonts w:asciiTheme="minorHAnsi" w:hAnsiTheme="minorHAnsi" w:cstheme="minorHAnsi"/>
        </w:rPr>
      </w:pPr>
    </w:p>
    <w:p w14:paraId="442BA6FD" w14:textId="77777777" w:rsidR="00EC38AA" w:rsidRPr="00682B43" w:rsidRDefault="00306E3B" w:rsidP="006C156C">
      <w:pPr>
        <w:ind w:right="153"/>
        <w:jc w:val="both"/>
        <w:rPr>
          <w:rFonts w:asciiTheme="minorHAnsi" w:eastAsia="Century Gothic" w:hAnsiTheme="minorHAnsi" w:cstheme="minorHAnsi"/>
          <w:b/>
        </w:rPr>
      </w:pPr>
      <w:r w:rsidRPr="00682B43">
        <w:rPr>
          <w:rFonts w:asciiTheme="minorHAnsi" w:eastAsia="Century Gothic" w:hAnsiTheme="minorHAnsi" w:cstheme="minorHAnsi"/>
          <w:b/>
        </w:rPr>
        <w:t xml:space="preserve">CONCLUSION </w:t>
      </w:r>
    </w:p>
    <w:p w14:paraId="08FEE300" w14:textId="28A7F8FB" w:rsidR="00AF7E98" w:rsidRPr="00682B43" w:rsidRDefault="00AF7E98" w:rsidP="006C156C">
      <w:pPr>
        <w:ind w:right="153"/>
        <w:jc w:val="both"/>
        <w:rPr>
          <w:rFonts w:asciiTheme="minorHAnsi" w:hAnsiTheme="minorHAnsi" w:cstheme="minorHAnsi"/>
          <w:bCs/>
        </w:rPr>
      </w:pPr>
      <w:r w:rsidRPr="00682B43">
        <w:rPr>
          <w:rFonts w:asciiTheme="minorHAnsi" w:hAnsiTheme="minorHAnsi" w:cstheme="minorHAnsi"/>
          <w:bCs/>
        </w:rPr>
        <w:t xml:space="preserve">This study examines the relationship between understanding English communication through Netflix (X) and improving teacher literacy (Y), this study addresses the interaction and influence of these aspects on each other. The object of this study is English teachers at private high schools totaling 57 people. The validity test results show that all question items distributed to respondents are valid because all indicators meet the value above the loading factor of 0.5. In analyzing the relationship between these two variables, this study found that directly the understanding of English teacher communication through Netflix has an effect on increasing teacher literacy (Y) at </w:t>
      </w:r>
      <w:proofErr w:type="spellStart"/>
      <w:r w:rsidRPr="00682B43">
        <w:rPr>
          <w:rFonts w:asciiTheme="minorHAnsi" w:hAnsiTheme="minorHAnsi" w:cstheme="minorHAnsi"/>
          <w:bCs/>
        </w:rPr>
        <w:t>Ar-Raudhatul</w:t>
      </w:r>
      <w:proofErr w:type="spellEnd"/>
      <w:r w:rsidRPr="00682B43">
        <w:rPr>
          <w:rFonts w:asciiTheme="minorHAnsi" w:hAnsiTheme="minorHAnsi" w:cstheme="minorHAnsi"/>
          <w:bCs/>
        </w:rPr>
        <w:t xml:space="preserve"> Hasanah private high school with a significance value of 0.000 &lt;0.05 and a </w:t>
      </w:r>
      <w:proofErr w:type="spellStart"/>
      <w:r w:rsidRPr="00682B43">
        <w:rPr>
          <w:rFonts w:asciiTheme="minorHAnsi" w:hAnsiTheme="minorHAnsi" w:cstheme="minorHAnsi"/>
          <w:bCs/>
        </w:rPr>
        <w:t>tcount</w:t>
      </w:r>
      <w:proofErr w:type="spellEnd"/>
      <w:r w:rsidRPr="00682B43">
        <w:rPr>
          <w:rFonts w:asciiTheme="minorHAnsi" w:hAnsiTheme="minorHAnsi" w:cstheme="minorHAnsi"/>
          <w:bCs/>
        </w:rPr>
        <w:t xml:space="preserve"> value of 6.774&gt; </w:t>
      </w:r>
      <w:proofErr w:type="spellStart"/>
      <w:r w:rsidRPr="00682B43">
        <w:rPr>
          <w:rFonts w:asciiTheme="minorHAnsi" w:hAnsiTheme="minorHAnsi" w:cstheme="minorHAnsi"/>
          <w:bCs/>
        </w:rPr>
        <w:t>ttable</w:t>
      </w:r>
      <w:proofErr w:type="spellEnd"/>
      <w:r w:rsidRPr="00682B43">
        <w:rPr>
          <w:rFonts w:asciiTheme="minorHAnsi" w:hAnsiTheme="minorHAnsi" w:cstheme="minorHAnsi"/>
          <w:bCs/>
        </w:rPr>
        <w:t xml:space="preserve"> 2.008. The results of the R Square value of the variable increasing English teacher literacy (Y) have a value above 0.50 indicating that the model is moderate. The results of the f test show that each variable has a relatively large relationship where according to the provisions of the withdrawal criteria, if the f2 value is 0.35 then there is a large effect of exogenous variables on endogenous. This shows that watching movies on Netflix has a great influence in improving English communication skills for anyone who watches it, including English teachers.</w:t>
      </w:r>
    </w:p>
    <w:p w14:paraId="426E6440" w14:textId="77777777" w:rsidR="00AF7E98" w:rsidRPr="00682B43" w:rsidRDefault="00306E3B" w:rsidP="006C156C">
      <w:pPr>
        <w:ind w:right="153"/>
        <w:jc w:val="both"/>
        <w:rPr>
          <w:rFonts w:asciiTheme="minorHAnsi" w:eastAsia="Century Gothic" w:hAnsiTheme="minorHAnsi" w:cstheme="minorHAnsi"/>
          <w:b/>
        </w:rPr>
      </w:pPr>
      <w:r w:rsidRPr="00682B43">
        <w:rPr>
          <w:rFonts w:asciiTheme="minorHAnsi" w:eastAsia="Century Gothic" w:hAnsiTheme="minorHAnsi" w:cstheme="minorHAnsi"/>
          <w:b/>
        </w:rPr>
        <w:t xml:space="preserve">ACKNOWLEDGMENTS </w:t>
      </w:r>
    </w:p>
    <w:p w14:paraId="0C89702B" w14:textId="5AE947A5" w:rsidR="00AF7E98" w:rsidRPr="00682B43" w:rsidRDefault="00AF7E98" w:rsidP="006C156C">
      <w:pPr>
        <w:ind w:right="153"/>
        <w:jc w:val="both"/>
        <w:rPr>
          <w:rFonts w:asciiTheme="minorHAnsi" w:eastAsia="Century Gothic" w:hAnsiTheme="minorHAnsi" w:cstheme="minorHAnsi"/>
          <w:bCs/>
        </w:rPr>
      </w:pPr>
      <w:r w:rsidRPr="00682B43">
        <w:rPr>
          <w:rFonts w:asciiTheme="minorHAnsi" w:eastAsia="Century Gothic" w:hAnsiTheme="minorHAnsi" w:cstheme="minorHAnsi"/>
          <w:bCs/>
        </w:rPr>
        <w:t>The researchers would like to thank Universitas Negeri Padang and the respondents of this study. In addition, the researchers would also like to express their gratitude to the editors and reviewers of VELES Journal for their valuable constructive feedback. Thanks to the readers and reviewers, we hope this journal will be useful for similar studies.</w:t>
      </w:r>
    </w:p>
    <w:p w14:paraId="208BE3C6" w14:textId="77777777" w:rsidR="00EC38AA" w:rsidRPr="00682B43" w:rsidRDefault="00EC38AA" w:rsidP="006C156C">
      <w:pPr>
        <w:jc w:val="both"/>
        <w:rPr>
          <w:rFonts w:asciiTheme="minorHAnsi" w:eastAsia="Cambria" w:hAnsiTheme="minorHAnsi" w:cstheme="minorHAnsi"/>
          <w:b/>
          <w:bCs/>
        </w:rPr>
      </w:pPr>
    </w:p>
    <w:p w14:paraId="08E21243" w14:textId="13CF2496" w:rsidR="007966EF" w:rsidRPr="00682B43" w:rsidRDefault="007966EF" w:rsidP="006C156C">
      <w:pPr>
        <w:jc w:val="both"/>
        <w:rPr>
          <w:rFonts w:asciiTheme="minorHAnsi" w:eastAsia="Cambria" w:hAnsiTheme="minorHAnsi" w:cstheme="minorHAnsi"/>
          <w:b/>
          <w:bCs/>
        </w:rPr>
      </w:pPr>
      <w:r w:rsidRPr="00682B43">
        <w:rPr>
          <w:rFonts w:asciiTheme="minorHAnsi" w:eastAsia="Cambria" w:hAnsiTheme="minorHAnsi" w:cstheme="minorHAnsi"/>
          <w:b/>
          <w:bCs/>
        </w:rPr>
        <w:t>REFFERENCE</w:t>
      </w:r>
    </w:p>
    <w:p w14:paraId="6FE6504A" w14:textId="6CBE2222" w:rsidR="00105877" w:rsidRPr="00682B43" w:rsidRDefault="006443E6"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eastAsia="Cambria" w:hAnsiTheme="minorHAnsi" w:cstheme="minorHAnsi"/>
        </w:rPr>
        <w:fldChar w:fldCharType="begin" w:fldLock="1"/>
      </w:r>
      <w:r w:rsidRPr="00682B43">
        <w:rPr>
          <w:rFonts w:asciiTheme="minorHAnsi" w:eastAsia="Cambria" w:hAnsiTheme="minorHAnsi" w:cstheme="minorHAnsi"/>
        </w:rPr>
        <w:instrText xml:space="preserve">ADDIN Mendeley Bibliography CSL_BIBLIOGRAPHY </w:instrText>
      </w:r>
      <w:r w:rsidRPr="00682B43">
        <w:rPr>
          <w:rFonts w:asciiTheme="minorHAnsi" w:eastAsia="Cambria" w:hAnsiTheme="minorHAnsi" w:cstheme="minorHAnsi"/>
        </w:rPr>
        <w:fldChar w:fldCharType="separate"/>
      </w:r>
      <w:r w:rsidR="00401094" w:rsidRPr="00682B43">
        <w:rPr>
          <w:rFonts w:asciiTheme="minorHAnsi" w:hAnsiTheme="minorHAnsi" w:cstheme="minorHAnsi"/>
          <w:noProof/>
        </w:rPr>
        <w:t xml:space="preserve">Aisya, M. M., &amp; Ali Mustofa, S. S. (2022). The Influence Of Netflix Series On English Teachers’ Language Maintenance. </w:t>
      </w:r>
      <w:r w:rsidR="00401094" w:rsidRPr="00682B43">
        <w:rPr>
          <w:rFonts w:asciiTheme="minorHAnsi" w:hAnsiTheme="minorHAnsi" w:cstheme="minorHAnsi"/>
          <w:i/>
          <w:iCs/>
          <w:noProof/>
        </w:rPr>
        <w:t>Journal Unnes</w:t>
      </w:r>
      <w:r w:rsidR="00401094" w:rsidRPr="00682B43">
        <w:rPr>
          <w:rFonts w:asciiTheme="minorHAnsi" w:hAnsiTheme="minorHAnsi" w:cstheme="minorHAnsi"/>
          <w:noProof/>
        </w:rPr>
        <w:t xml:space="preserve">, </w:t>
      </w:r>
      <w:r w:rsidR="00401094" w:rsidRPr="00682B43">
        <w:rPr>
          <w:rFonts w:asciiTheme="minorHAnsi" w:hAnsiTheme="minorHAnsi" w:cstheme="minorHAnsi"/>
          <w:i/>
          <w:iCs/>
          <w:noProof/>
        </w:rPr>
        <w:t>12</w:t>
      </w:r>
      <w:r w:rsidR="00401094" w:rsidRPr="00682B43">
        <w:rPr>
          <w:rFonts w:asciiTheme="minorHAnsi" w:hAnsiTheme="minorHAnsi" w:cstheme="minorHAnsi"/>
          <w:noProof/>
        </w:rPr>
        <w:t>(4).</w:t>
      </w:r>
    </w:p>
    <w:p w14:paraId="71A3152D" w14:textId="46DA5BE4"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Apriyanti, D., Syofiani, &amp; Syahrul Ramadhan, M. (2018). Improving Students’ Public Speaking Skill Through Instagram. </w:t>
      </w:r>
      <w:r w:rsidRPr="00682B43">
        <w:rPr>
          <w:rFonts w:asciiTheme="minorHAnsi" w:hAnsiTheme="minorHAnsi" w:cstheme="minorHAnsi"/>
          <w:i/>
          <w:iCs/>
          <w:noProof/>
        </w:rPr>
        <w:t>International Conference On Language, Literature, And Education (Iclle 2018)</w:t>
      </w:r>
      <w:r w:rsidRPr="00682B43">
        <w:rPr>
          <w:rFonts w:asciiTheme="minorHAnsi" w:hAnsiTheme="minorHAnsi" w:cstheme="minorHAnsi"/>
          <w:noProof/>
        </w:rPr>
        <w:t xml:space="preserve">, </w:t>
      </w:r>
      <w:r w:rsidRPr="00682B43">
        <w:rPr>
          <w:rFonts w:asciiTheme="minorHAnsi" w:hAnsiTheme="minorHAnsi" w:cstheme="minorHAnsi"/>
          <w:i/>
          <w:iCs/>
          <w:noProof/>
        </w:rPr>
        <w:t>263</w:t>
      </w:r>
      <w:r w:rsidRPr="00682B43">
        <w:rPr>
          <w:rFonts w:asciiTheme="minorHAnsi" w:hAnsiTheme="minorHAnsi" w:cstheme="minorHAnsi"/>
          <w:noProof/>
        </w:rPr>
        <w:t>.</w:t>
      </w:r>
    </w:p>
    <w:p w14:paraId="18704793" w14:textId="1D7A03A9"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Ariyanti, A. (2016). Psychological Factors Affecting Efl Students’ Speaking Performance. </w:t>
      </w:r>
      <w:r w:rsidRPr="00682B43">
        <w:rPr>
          <w:rFonts w:asciiTheme="minorHAnsi" w:hAnsiTheme="minorHAnsi" w:cstheme="minorHAnsi"/>
          <w:i/>
          <w:iCs/>
          <w:noProof/>
        </w:rPr>
        <w:t>Asian Tefl Journal Of Language Teaching And Applied Linguistics</w:t>
      </w:r>
      <w:r w:rsidRPr="00682B43">
        <w:rPr>
          <w:rFonts w:asciiTheme="minorHAnsi" w:hAnsiTheme="minorHAnsi" w:cstheme="minorHAnsi"/>
          <w:noProof/>
        </w:rPr>
        <w:t xml:space="preserve">, </w:t>
      </w:r>
      <w:r w:rsidRPr="00682B43">
        <w:rPr>
          <w:rFonts w:asciiTheme="minorHAnsi" w:hAnsiTheme="minorHAnsi" w:cstheme="minorHAnsi"/>
          <w:i/>
          <w:iCs/>
          <w:noProof/>
        </w:rPr>
        <w:t>1</w:t>
      </w:r>
      <w:r w:rsidRPr="00682B43">
        <w:rPr>
          <w:rFonts w:asciiTheme="minorHAnsi" w:hAnsiTheme="minorHAnsi" w:cstheme="minorHAnsi"/>
          <w:noProof/>
        </w:rPr>
        <w:t xml:space="preserve">(1). </w:t>
      </w:r>
      <w:r w:rsidRPr="00682B43">
        <w:rPr>
          <w:rFonts w:asciiTheme="minorHAnsi" w:hAnsiTheme="minorHAnsi" w:cstheme="minorHAnsi"/>
          <w:noProof/>
        </w:rPr>
        <w:lastRenderedPageBreak/>
        <w:t>Https://Doi.Org/10.21462/Asiantefl.V1i1.14</w:t>
      </w:r>
    </w:p>
    <w:p w14:paraId="26769F5B" w14:textId="68950871"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Cenrikawaty, Y., Mukhaiyar, Yasin, A., &amp; Manaf, N. A. (2018). The English Teachers’ Management For Genre-Based Writing Instruction In Learning Process Of 2013 Curriculum At Senior High School. </w:t>
      </w:r>
      <w:r w:rsidRPr="00682B43">
        <w:rPr>
          <w:rFonts w:asciiTheme="minorHAnsi" w:hAnsiTheme="minorHAnsi" w:cstheme="minorHAnsi"/>
          <w:i/>
          <w:iCs/>
          <w:noProof/>
        </w:rPr>
        <w:t>International Conference On Language, Literature, And Education (Iclle 2018)</w:t>
      </w:r>
      <w:r w:rsidRPr="00682B43">
        <w:rPr>
          <w:rFonts w:asciiTheme="minorHAnsi" w:hAnsiTheme="minorHAnsi" w:cstheme="minorHAnsi"/>
          <w:noProof/>
        </w:rPr>
        <w:t>.</w:t>
      </w:r>
    </w:p>
    <w:p w14:paraId="2FCC2E71" w14:textId="7832CBF7"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Cohen, L., Manion, L., &amp; Morrison, K. (2018). </w:t>
      </w:r>
      <w:r w:rsidRPr="00682B43">
        <w:rPr>
          <w:rFonts w:asciiTheme="minorHAnsi" w:hAnsiTheme="minorHAnsi" w:cstheme="minorHAnsi"/>
          <w:i/>
          <w:iCs/>
          <w:noProof/>
        </w:rPr>
        <w:t>Research Methods In Education</w:t>
      </w:r>
      <w:r w:rsidRPr="00682B43">
        <w:rPr>
          <w:rFonts w:asciiTheme="minorHAnsi" w:hAnsiTheme="minorHAnsi" w:cstheme="minorHAnsi"/>
          <w:noProof/>
        </w:rPr>
        <w:t xml:space="preserve"> (8th Ed.). Routledge. Https://Www.Routledge.Com/Research-Methods-In-Education/Cohen-Manion-Morrison/P/Book/9781138209886</w:t>
      </w:r>
    </w:p>
    <w:p w14:paraId="471E6A5C" w14:textId="516E21AC"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Enidar, Mukhaiyar, Z.Mawardieffendi, &amp; Zulamri. (2018). The Effectiveness Of Developing Contextual Material For Teaching English At Madrasah Aliyah. </w:t>
      </w:r>
      <w:r w:rsidRPr="00682B43">
        <w:rPr>
          <w:rFonts w:asciiTheme="minorHAnsi" w:hAnsiTheme="minorHAnsi" w:cstheme="minorHAnsi"/>
          <w:i/>
          <w:iCs/>
          <w:noProof/>
        </w:rPr>
        <w:t>Jaiptekin | Jurnal Aplikasi Iptek Indonesia</w:t>
      </w:r>
      <w:r w:rsidRPr="00682B43">
        <w:rPr>
          <w:rFonts w:asciiTheme="minorHAnsi" w:hAnsiTheme="minorHAnsi" w:cstheme="minorHAnsi"/>
          <w:noProof/>
        </w:rPr>
        <w:t xml:space="preserve">, </w:t>
      </w:r>
      <w:r w:rsidRPr="00682B43">
        <w:rPr>
          <w:rFonts w:asciiTheme="minorHAnsi" w:hAnsiTheme="minorHAnsi" w:cstheme="minorHAnsi"/>
          <w:i/>
          <w:iCs/>
          <w:noProof/>
        </w:rPr>
        <w:t>2</w:t>
      </w:r>
      <w:r w:rsidRPr="00682B43">
        <w:rPr>
          <w:rFonts w:asciiTheme="minorHAnsi" w:hAnsiTheme="minorHAnsi" w:cstheme="minorHAnsi"/>
          <w:noProof/>
        </w:rPr>
        <w:t>(2). Https://Doi.Org/Doi.Org/10.24036/4.22123</w:t>
      </w:r>
    </w:p>
    <w:p w14:paraId="74E325EF" w14:textId="4B2CE011"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Ghozali, I. (2020). </w:t>
      </w:r>
      <w:r w:rsidRPr="00682B43">
        <w:rPr>
          <w:rFonts w:asciiTheme="minorHAnsi" w:hAnsiTheme="minorHAnsi" w:cstheme="minorHAnsi"/>
          <w:i/>
          <w:iCs/>
          <w:noProof/>
        </w:rPr>
        <w:t>Aplikasi Analisis Multivariate</w:t>
      </w:r>
      <w:r w:rsidRPr="00682B43">
        <w:rPr>
          <w:rFonts w:asciiTheme="minorHAnsi" w:hAnsiTheme="minorHAnsi" w:cstheme="minorHAnsi"/>
          <w:noProof/>
        </w:rPr>
        <w:t>. Universitas Diponegoro.</w:t>
      </w:r>
    </w:p>
    <w:p w14:paraId="49332BD9" w14:textId="56D2D053"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Handayani, I., Mukhaiyar, &amp; Syarif, H. (2018). The Cognitive, Affective, And Psychomotor Domain On English Lesson Plan In School Based Curriculum. </w:t>
      </w:r>
      <w:r w:rsidRPr="00682B43">
        <w:rPr>
          <w:rFonts w:asciiTheme="minorHAnsi" w:hAnsiTheme="minorHAnsi" w:cstheme="minorHAnsi"/>
          <w:i/>
          <w:iCs/>
          <w:noProof/>
        </w:rPr>
        <w:t>International Journal Of Multidisciplinary Research Of Higher Education (Ijmurhica)</w:t>
      </w:r>
      <w:r w:rsidRPr="00682B43">
        <w:rPr>
          <w:rFonts w:asciiTheme="minorHAnsi" w:hAnsiTheme="minorHAnsi" w:cstheme="minorHAnsi"/>
          <w:noProof/>
        </w:rPr>
        <w:t xml:space="preserve">, </w:t>
      </w:r>
      <w:r w:rsidRPr="00682B43">
        <w:rPr>
          <w:rFonts w:asciiTheme="minorHAnsi" w:hAnsiTheme="minorHAnsi" w:cstheme="minorHAnsi"/>
          <w:i/>
          <w:iCs/>
          <w:noProof/>
        </w:rPr>
        <w:t>1</w:t>
      </w:r>
      <w:r w:rsidRPr="00682B43">
        <w:rPr>
          <w:rFonts w:asciiTheme="minorHAnsi" w:hAnsiTheme="minorHAnsi" w:cstheme="minorHAnsi"/>
          <w:noProof/>
        </w:rPr>
        <w:t>(1). Https://Garuda.Kemdikbud.Go.Id/Documents/Detail/3632533</w:t>
      </w:r>
    </w:p>
    <w:p w14:paraId="4B25FE92" w14:textId="27DC0992"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Heale, R., &amp; Alison Twycross. (2015). Validity And Reliability In Quantitative Research. </w:t>
      </w:r>
      <w:r w:rsidRPr="00682B43">
        <w:rPr>
          <w:rFonts w:asciiTheme="minorHAnsi" w:hAnsiTheme="minorHAnsi" w:cstheme="minorHAnsi"/>
          <w:i/>
          <w:iCs/>
          <w:noProof/>
        </w:rPr>
        <w:t>Evidence-Based Nursing</w:t>
      </w:r>
      <w:r w:rsidRPr="00682B43">
        <w:rPr>
          <w:rFonts w:asciiTheme="minorHAnsi" w:hAnsiTheme="minorHAnsi" w:cstheme="minorHAnsi"/>
          <w:noProof/>
        </w:rPr>
        <w:t xml:space="preserve">, </w:t>
      </w:r>
      <w:r w:rsidRPr="00682B43">
        <w:rPr>
          <w:rFonts w:asciiTheme="minorHAnsi" w:hAnsiTheme="minorHAnsi" w:cstheme="minorHAnsi"/>
          <w:i/>
          <w:iCs/>
          <w:noProof/>
        </w:rPr>
        <w:t>18</w:t>
      </w:r>
      <w:r w:rsidRPr="00682B43">
        <w:rPr>
          <w:rFonts w:asciiTheme="minorHAnsi" w:hAnsiTheme="minorHAnsi" w:cstheme="minorHAnsi"/>
          <w:noProof/>
        </w:rPr>
        <w:t>(3). Https://Doi.Org/10.1136/Eb-2015-102129</w:t>
      </w:r>
    </w:p>
    <w:p w14:paraId="0BA3FF9C" w14:textId="0ED4B43D"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Hosn, S. Al. (2021). Speaking Difficulties Encountered By Young Efl Learners. </w:t>
      </w:r>
      <w:r w:rsidRPr="00682B43">
        <w:rPr>
          <w:rFonts w:asciiTheme="minorHAnsi" w:hAnsiTheme="minorHAnsi" w:cstheme="minorHAnsi"/>
          <w:i/>
          <w:iCs/>
          <w:noProof/>
        </w:rPr>
        <w:t>International Journal On Studies In English Language And Literature (Ijsell)</w:t>
      </w:r>
      <w:r w:rsidRPr="00682B43">
        <w:rPr>
          <w:rFonts w:asciiTheme="minorHAnsi" w:hAnsiTheme="minorHAnsi" w:cstheme="minorHAnsi"/>
          <w:noProof/>
        </w:rPr>
        <w:t xml:space="preserve">, </w:t>
      </w:r>
      <w:r w:rsidRPr="00682B43">
        <w:rPr>
          <w:rFonts w:asciiTheme="minorHAnsi" w:hAnsiTheme="minorHAnsi" w:cstheme="minorHAnsi"/>
          <w:i/>
          <w:iCs/>
          <w:noProof/>
        </w:rPr>
        <w:t>2</w:t>
      </w:r>
      <w:r w:rsidRPr="00682B43">
        <w:rPr>
          <w:rFonts w:asciiTheme="minorHAnsi" w:hAnsiTheme="minorHAnsi" w:cstheme="minorHAnsi"/>
          <w:noProof/>
        </w:rPr>
        <w:t>(6). Https://Www.Arcjournals.Org/Pdfs/Ijsell/V2-I6/4.Pdf</w:t>
      </w:r>
    </w:p>
    <w:p w14:paraId="2D91AB9C" w14:textId="437F38D3"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Irianti, L., Rachmawati, E., &amp; Lilies Youlia Friatin. (2020). Pelatihan Guru-Guru Bahasa Inggris Dalam Penggunaan Flipped Classroom Model Di Era Literasi Digital. </w:t>
      </w:r>
      <w:r w:rsidRPr="00682B43">
        <w:rPr>
          <w:rFonts w:asciiTheme="minorHAnsi" w:hAnsiTheme="minorHAnsi" w:cstheme="minorHAnsi"/>
          <w:i/>
          <w:iCs/>
          <w:noProof/>
        </w:rPr>
        <w:t>Jurnal Inovasi Pengabdian Masyarakat Pendidikan</w:t>
      </w:r>
      <w:r w:rsidRPr="00682B43">
        <w:rPr>
          <w:rFonts w:asciiTheme="minorHAnsi" w:hAnsiTheme="minorHAnsi" w:cstheme="minorHAnsi"/>
          <w:noProof/>
        </w:rPr>
        <w:t xml:space="preserve">, </w:t>
      </w:r>
      <w:r w:rsidRPr="00682B43">
        <w:rPr>
          <w:rFonts w:asciiTheme="minorHAnsi" w:hAnsiTheme="minorHAnsi" w:cstheme="minorHAnsi"/>
          <w:i/>
          <w:iCs/>
          <w:noProof/>
        </w:rPr>
        <w:t>1</w:t>
      </w:r>
      <w:r w:rsidRPr="00682B43">
        <w:rPr>
          <w:rFonts w:asciiTheme="minorHAnsi" w:hAnsiTheme="minorHAnsi" w:cstheme="minorHAnsi"/>
          <w:noProof/>
        </w:rPr>
        <w:t>(1).</w:t>
      </w:r>
    </w:p>
    <w:p w14:paraId="48715264" w14:textId="6FF5E6FC"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Linda, N., &amp; Mukhaiyar. (2019). Teacher’s Behaviors: Verbal And Non-Verbal Behavior During The English Classroom Interaction. </w:t>
      </w:r>
      <w:r w:rsidRPr="00682B43">
        <w:rPr>
          <w:rFonts w:asciiTheme="minorHAnsi" w:hAnsiTheme="minorHAnsi" w:cstheme="minorHAnsi"/>
          <w:i/>
          <w:iCs/>
          <w:noProof/>
        </w:rPr>
        <w:t>International Jurnal Of Educational Dynamics (Ijeds)</w:t>
      </w:r>
      <w:r w:rsidRPr="00682B43">
        <w:rPr>
          <w:rFonts w:asciiTheme="minorHAnsi" w:hAnsiTheme="minorHAnsi" w:cstheme="minorHAnsi"/>
          <w:noProof/>
        </w:rPr>
        <w:t xml:space="preserve">, </w:t>
      </w:r>
      <w:r w:rsidRPr="00682B43">
        <w:rPr>
          <w:rFonts w:asciiTheme="minorHAnsi" w:hAnsiTheme="minorHAnsi" w:cstheme="minorHAnsi"/>
          <w:i/>
          <w:iCs/>
          <w:noProof/>
        </w:rPr>
        <w:t>2</w:t>
      </w:r>
      <w:r w:rsidRPr="00682B43">
        <w:rPr>
          <w:rFonts w:asciiTheme="minorHAnsi" w:hAnsiTheme="minorHAnsi" w:cstheme="minorHAnsi"/>
          <w:noProof/>
        </w:rPr>
        <w:t>(1). Https://Doi.Org/Https://Doi.Org/10.24036/Ijeds.V2i1.239</w:t>
      </w:r>
    </w:p>
    <w:p w14:paraId="3E72B48C" w14:textId="10751CF4"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Megawati, E. R. H., Nurwiatin, Neng, &amp; Nurhasanah. (2021). Hubungan Antara Kebiasaan Menonton Film Berbahasa Inggris Menggunakan English Subtitle Dan Kemampuan Berbicara Bahasa Inggris. </w:t>
      </w:r>
      <w:r w:rsidRPr="00682B43">
        <w:rPr>
          <w:rFonts w:asciiTheme="minorHAnsi" w:hAnsiTheme="minorHAnsi" w:cstheme="minorHAnsi"/>
          <w:i/>
          <w:iCs/>
          <w:noProof/>
        </w:rPr>
        <w:t>Research And Development Journal Of Education</w:t>
      </w:r>
      <w:r w:rsidRPr="00682B43">
        <w:rPr>
          <w:rFonts w:asciiTheme="minorHAnsi" w:hAnsiTheme="minorHAnsi" w:cstheme="minorHAnsi"/>
          <w:noProof/>
        </w:rPr>
        <w:t xml:space="preserve">, </w:t>
      </w:r>
      <w:r w:rsidRPr="00682B43">
        <w:rPr>
          <w:rFonts w:asciiTheme="minorHAnsi" w:hAnsiTheme="minorHAnsi" w:cstheme="minorHAnsi"/>
          <w:i/>
          <w:iCs/>
          <w:noProof/>
        </w:rPr>
        <w:t>7</w:t>
      </w:r>
      <w:r w:rsidRPr="00682B43">
        <w:rPr>
          <w:rFonts w:asciiTheme="minorHAnsi" w:hAnsiTheme="minorHAnsi" w:cstheme="minorHAnsi"/>
          <w:noProof/>
        </w:rPr>
        <w:t>(2).</w:t>
      </w:r>
    </w:p>
    <w:p w14:paraId="5185401E" w14:textId="7D486F20"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Muin, F., Mariani, N., &amp; Nasrullah, N. (2021). Pelatihan Peningkatan Kemampuan Literasi Digital Untuk Guru-Guru Bahasa Inggris Sekolah Menengah Pertama (Smp) Di Kabupaten Kotabaru. </w:t>
      </w:r>
      <w:r w:rsidRPr="00682B43">
        <w:rPr>
          <w:rFonts w:asciiTheme="minorHAnsi" w:hAnsiTheme="minorHAnsi" w:cstheme="minorHAnsi"/>
          <w:i/>
          <w:iCs/>
          <w:noProof/>
        </w:rPr>
        <w:t>Bubungan Tinggi Jurnal Pengabdian Masyarakat</w:t>
      </w:r>
      <w:r w:rsidRPr="00682B43">
        <w:rPr>
          <w:rFonts w:asciiTheme="minorHAnsi" w:hAnsiTheme="minorHAnsi" w:cstheme="minorHAnsi"/>
          <w:noProof/>
        </w:rPr>
        <w:t xml:space="preserve">, </w:t>
      </w:r>
      <w:r w:rsidRPr="00682B43">
        <w:rPr>
          <w:rFonts w:asciiTheme="minorHAnsi" w:hAnsiTheme="minorHAnsi" w:cstheme="minorHAnsi"/>
          <w:i/>
          <w:iCs/>
          <w:noProof/>
        </w:rPr>
        <w:t>3</w:t>
      </w:r>
      <w:r w:rsidRPr="00682B43">
        <w:rPr>
          <w:rFonts w:asciiTheme="minorHAnsi" w:hAnsiTheme="minorHAnsi" w:cstheme="minorHAnsi"/>
          <w:noProof/>
        </w:rPr>
        <w:t>(3). Https://Www.Researchgate.Net/Publication/355427778_Pelatihan_Peningkatan_Kemampuan_Literasi_Digital_Untuk_Guru-Guru_Bahasa_Inggris_Sekolah_Menengah_Pertama_Smp_Di_Kabupaten_Kotabaru</w:t>
      </w:r>
    </w:p>
    <w:p w14:paraId="7FF98FE4" w14:textId="47C11540"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Mulyadi, D., &amp; Mutmainnah, Y. (2015). Penggunaan Film Berbahasa Inggris Dengan English Subtitle Dalam Meningkatkan Keterampilan Listening. </w:t>
      </w:r>
      <w:r w:rsidRPr="00682B43">
        <w:rPr>
          <w:rFonts w:asciiTheme="minorHAnsi" w:hAnsiTheme="minorHAnsi" w:cstheme="minorHAnsi"/>
          <w:i/>
          <w:iCs/>
          <w:noProof/>
        </w:rPr>
        <w:t>The 2nd University Research Coloquium</w:t>
      </w:r>
      <w:r w:rsidRPr="00682B43">
        <w:rPr>
          <w:rFonts w:asciiTheme="minorHAnsi" w:hAnsiTheme="minorHAnsi" w:cstheme="minorHAnsi"/>
          <w:noProof/>
        </w:rPr>
        <w:t>. Https://Doi.Org/2407-9189</w:t>
      </w:r>
    </w:p>
    <w:p w14:paraId="24122B98" w14:textId="200A6A43"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Mulyadi, M., Atmazaki, A., &amp; R, S. (2018). The Development Of Interactive Multimedia E-Module On Indonesia Language Course. </w:t>
      </w:r>
      <w:r w:rsidRPr="00682B43">
        <w:rPr>
          <w:rFonts w:asciiTheme="minorHAnsi" w:hAnsiTheme="minorHAnsi" w:cstheme="minorHAnsi"/>
          <w:i/>
          <w:iCs/>
          <w:noProof/>
        </w:rPr>
        <w:t>Proceedings Of The 1st International Conference On Innovation In Education (Icoie 2018)</w:t>
      </w:r>
      <w:r w:rsidRPr="00682B43">
        <w:rPr>
          <w:rFonts w:asciiTheme="minorHAnsi" w:hAnsiTheme="minorHAnsi" w:cstheme="minorHAnsi"/>
          <w:noProof/>
        </w:rPr>
        <w:t>. Https://Doi.Org/10.2991/Icoie-18.2019.65</w:t>
      </w:r>
    </w:p>
    <w:p w14:paraId="681F332B" w14:textId="5946AC70"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Muthusamy, V., Baisel, A., &amp; Ş, D. C. I. (2020). Impact Of Tv Shows On English Language Acquisition. </w:t>
      </w:r>
      <w:r w:rsidRPr="00682B43">
        <w:rPr>
          <w:rFonts w:asciiTheme="minorHAnsi" w:hAnsiTheme="minorHAnsi" w:cstheme="minorHAnsi"/>
          <w:i/>
          <w:iCs/>
          <w:noProof/>
        </w:rPr>
        <w:t>International Journal Of Recent Technology And Engineering (Ijrte)</w:t>
      </w:r>
      <w:r w:rsidRPr="00682B43">
        <w:rPr>
          <w:rFonts w:asciiTheme="minorHAnsi" w:hAnsiTheme="minorHAnsi" w:cstheme="minorHAnsi"/>
          <w:noProof/>
        </w:rPr>
        <w:t xml:space="preserve">, </w:t>
      </w:r>
      <w:r w:rsidRPr="00682B43">
        <w:rPr>
          <w:rFonts w:asciiTheme="minorHAnsi" w:hAnsiTheme="minorHAnsi" w:cstheme="minorHAnsi"/>
          <w:i/>
          <w:iCs/>
          <w:noProof/>
        </w:rPr>
        <w:t>8</w:t>
      </w:r>
      <w:r w:rsidRPr="00682B43">
        <w:rPr>
          <w:rFonts w:asciiTheme="minorHAnsi" w:hAnsiTheme="minorHAnsi" w:cstheme="minorHAnsi"/>
          <w:noProof/>
        </w:rPr>
        <w:t xml:space="preserve">(8). </w:t>
      </w:r>
      <w:r w:rsidRPr="00682B43">
        <w:rPr>
          <w:rFonts w:asciiTheme="minorHAnsi" w:hAnsiTheme="minorHAnsi" w:cstheme="minorHAnsi"/>
          <w:noProof/>
        </w:rPr>
        <w:lastRenderedPageBreak/>
        <w:t>Https://Doi.Org/10.35940/Ijrte.D7502.018520</w:t>
      </w:r>
    </w:p>
    <w:p w14:paraId="0FFAE75E" w14:textId="2CEEF2CA"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Netlix. (2023). </w:t>
      </w:r>
      <w:r w:rsidRPr="00682B43">
        <w:rPr>
          <w:rFonts w:asciiTheme="minorHAnsi" w:hAnsiTheme="minorHAnsi" w:cstheme="minorHAnsi"/>
          <w:i/>
          <w:iCs/>
          <w:noProof/>
        </w:rPr>
        <w:t>What’s Netflix?</w:t>
      </w:r>
      <w:r w:rsidRPr="00682B43">
        <w:rPr>
          <w:rFonts w:asciiTheme="minorHAnsi" w:hAnsiTheme="minorHAnsi" w:cstheme="minorHAnsi"/>
          <w:noProof/>
        </w:rPr>
        <w:t xml:space="preserve"> Https://Help.Netflix.Com/En/Node/412. Https://Help.Netflix.Com/En/Node/412</w:t>
      </w:r>
    </w:p>
    <w:p w14:paraId="278AC675" w14:textId="201534D1"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Prof. Dr. Syahrul, M. P., Dr. Tressyalina, S.Pd., M. P., &amp; Farel Olva Zuve, M. P. (2017). </w:t>
      </w:r>
      <w:r w:rsidRPr="00682B43">
        <w:rPr>
          <w:rFonts w:asciiTheme="minorHAnsi" w:hAnsiTheme="minorHAnsi" w:cstheme="minorHAnsi"/>
          <w:i/>
          <w:iCs/>
          <w:noProof/>
        </w:rPr>
        <w:t>Buku Ajar Metodologi Penelitian Pembelajaran Bahasa Indonesia</w:t>
      </w:r>
      <w:r w:rsidRPr="00682B43">
        <w:rPr>
          <w:rFonts w:asciiTheme="minorHAnsi" w:hAnsiTheme="minorHAnsi" w:cstheme="minorHAnsi"/>
          <w:noProof/>
        </w:rPr>
        <w:t xml:space="preserve"> (1th Ed.). Sukabina Press.</w:t>
      </w:r>
    </w:p>
    <w:p w14:paraId="11EC5105" w14:textId="0A982C50"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R, O., Mukhaiyar, Gistituati2, N., &amp; Amri, Z. (2019). Developing A Problem-Based Learning/Pbl Model For Improve Students’ English Speaking Problem Solving Ability And Self Confidence At Economic Department Of University. </w:t>
      </w:r>
      <w:r w:rsidRPr="00682B43">
        <w:rPr>
          <w:rFonts w:asciiTheme="minorHAnsi" w:hAnsiTheme="minorHAnsi" w:cstheme="minorHAnsi"/>
          <w:i/>
          <w:iCs/>
          <w:noProof/>
        </w:rPr>
        <w:t>International Conference On Education, Science And Technology 2019</w:t>
      </w:r>
      <w:r w:rsidRPr="00682B43">
        <w:rPr>
          <w:rFonts w:asciiTheme="minorHAnsi" w:hAnsiTheme="minorHAnsi" w:cstheme="minorHAnsi"/>
          <w:noProof/>
        </w:rPr>
        <w:t>. Https://Iopscience.Iop.Org/Article/10.1088/1742-6596/1387/1/012045/Pdf</w:t>
      </w:r>
    </w:p>
    <w:p w14:paraId="31ECF07A" w14:textId="705313C3"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Ramadhan, S., Sukma, E., &amp; Indriyani, V. (2019). Persepsi Guru Terhadap Penggunaan Bahan Ajarbahasa Indonesia Dengan Perangkat Selulerdan Aplikasi Edmodo. </w:t>
      </w:r>
      <w:r w:rsidRPr="00682B43">
        <w:rPr>
          <w:rFonts w:asciiTheme="minorHAnsi" w:hAnsiTheme="minorHAnsi" w:cstheme="minorHAnsi"/>
          <w:i/>
          <w:iCs/>
          <w:noProof/>
        </w:rPr>
        <w:t>Seminar Internasional Riksa Bahasa Xiii</w:t>
      </w:r>
      <w:r w:rsidRPr="00682B43">
        <w:rPr>
          <w:rFonts w:asciiTheme="minorHAnsi" w:hAnsiTheme="minorHAnsi" w:cstheme="minorHAnsi"/>
          <w:noProof/>
        </w:rPr>
        <w:t>. Http://Proceedings.Upi.Edu/Index.Php/Riksabahasa/Article/View/1066/950</w:t>
      </w:r>
    </w:p>
    <w:p w14:paraId="69D252FB" w14:textId="5DECC4FF"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Ramadhan, S., V, I., &amp; And, E. S. (2018). Environmental Education And Disaster Mitigation Through Language Learning. </w:t>
      </w:r>
      <w:r w:rsidRPr="00682B43">
        <w:rPr>
          <w:rFonts w:asciiTheme="minorHAnsi" w:hAnsiTheme="minorHAnsi" w:cstheme="minorHAnsi"/>
          <w:i/>
          <w:iCs/>
          <w:noProof/>
        </w:rPr>
        <w:t>The 1st International Conference On Environmental Sciences (Ices2018)</w:t>
      </w:r>
      <w:r w:rsidRPr="00682B43">
        <w:rPr>
          <w:rFonts w:asciiTheme="minorHAnsi" w:hAnsiTheme="minorHAnsi" w:cstheme="minorHAnsi"/>
          <w:noProof/>
        </w:rPr>
        <w:t>. Https://Doi.Org/10.1088/1755-1315/314/1/012054</w:t>
      </w:r>
    </w:p>
    <w:p w14:paraId="44C65F25" w14:textId="35946684"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Rizkan, A. M., Mukhaiyar, &amp; Refnaldi. (2018). The Effect Of Using Youtube As A Teaching Media On The Students’ Listening Skill (The Case Of 2 Nd Semester Students Of English Education Study Program Of Ikippgri Pontianak). </w:t>
      </w:r>
      <w:r w:rsidRPr="00682B43">
        <w:rPr>
          <w:rFonts w:asciiTheme="minorHAnsi" w:hAnsiTheme="minorHAnsi" w:cstheme="minorHAnsi"/>
          <w:i/>
          <w:iCs/>
          <w:noProof/>
        </w:rPr>
        <w:t>Seventh International Conference On Languages And Arts (Icla 2018)</w:t>
      </w:r>
      <w:r w:rsidRPr="00682B43">
        <w:rPr>
          <w:rFonts w:asciiTheme="minorHAnsi" w:hAnsiTheme="minorHAnsi" w:cstheme="minorHAnsi"/>
          <w:noProof/>
        </w:rPr>
        <w:t xml:space="preserve">, </w:t>
      </w:r>
      <w:r w:rsidRPr="00682B43">
        <w:rPr>
          <w:rFonts w:asciiTheme="minorHAnsi" w:hAnsiTheme="minorHAnsi" w:cstheme="minorHAnsi"/>
          <w:i/>
          <w:iCs/>
          <w:noProof/>
        </w:rPr>
        <w:t>301</w:t>
      </w:r>
      <w:r w:rsidRPr="00682B43">
        <w:rPr>
          <w:rFonts w:asciiTheme="minorHAnsi" w:hAnsiTheme="minorHAnsi" w:cstheme="minorHAnsi"/>
          <w:noProof/>
        </w:rPr>
        <w:t>.</w:t>
      </w:r>
    </w:p>
    <w:p w14:paraId="093CE0DE" w14:textId="2D331440"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Sari, Y., R, S., &amp; Yulianti Rasyid. (2018). Hubungan Antara Keterampilan Membaca Pemahaman Dengan Keterampilan Menulis Teks Laporan Hasil Observasi Siswa Kelas X Smk Negeri 3 Padang. </w:t>
      </w:r>
      <w:r w:rsidRPr="00682B43">
        <w:rPr>
          <w:rFonts w:asciiTheme="minorHAnsi" w:hAnsiTheme="minorHAnsi" w:cstheme="minorHAnsi"/>
          <w:i/>
          <w:iCs/>
          <w:noProof/>
        </w:rPr>
        <w:t>Jurnal Pendidikan Bahasa Dan Sastra Indonesia</w:t>
      </w:r>
      <w:r w:rsidRPr="00682B43">
        <w:rPr>
          <w:rFonts w:asciiTheme="minorHAnsi" w:hAnsiTheme="minorHAnsi" w:cstheme="minorHAnsi"/>
          <w:noProof/>
        </w:rPr>
        <w:t xml:space="preserve">, </w:t>
      </w:r>
      <w:r w:rsidRPr="00682B43">
        <w:rPr>
          <w:rFonts w:asciiTheme="minorHAnsi" w:hAnsiTheme="minorHAnsi" w:cstheme="minorHAnsi"/>
          <w:i/>
          <w:iCs/>
          <w:noProof/>
        </w:rPr>
        <w:t>7</w:t>
      </w:r>
      <w:r w:rsidRPr="00682B43">
        <w:rPr>
          <w:rFonts w:asciiTheme="minorHAnsi" w:hAnsiTheme="minorHAnsi" w:cstheme="minorHAnsi"/>
          <w:noProof/>
        </w:rPr>
        <w:t>(3). Https://Ejournal.Unp.Ac.Id/Index.Php/Pbs/Article/Viewfile/100769/100262</w:t>
      </w:r>
    </w:p>
    <w:p w14:paraId="7F8B50A1" w14:textId="4A598B77"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Siska, W., Mukhaiyar, &amp; Ratmanida. (2018). English’steacher Strategies In Giving Oral Corrective Feedback On Students’speaking Performance. </w:t>
      </w:r>
      <w:r w:rsidRPr="00682B43">
        <w:rPr>
          <w:rFonts w:asciiTheme="minorHAnsi" w:hAnsiTheme="minorHAnsi" w:cstheme="minorHAnsi"/>
          <w:i/>
          <w:iCs/>
          <w:noProof/>
        </w:rPr>
        <w:t>Proceedings Of The Sixth International Conference On English Language And Teaching Ȋ</w:t>
      </w:r>
      <w:r w:rsidRPr="00682B43">
        <w:rPr>
          <w:rFonts w:asciiTheme="minorHAnsi" w:hAnsiTheme="minorHAnsi" w:cstheme="minorHAnsi"/>
          <w:noProof/>
        </w:rPr>
        <w:t>.</w:t>
      </w:r>
    </w:p>
    <w:p w14:paraId="1EA1223B" w14:textId="7443EB6D"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Sriyati, Mukhaiyar, &amp; Rusdi Noor Rosa. (2019). The Effect Of Using Insert Strategy And Motivation On The Reading Comprehension Of The Second Grade Students Of Smpn 11 Sijunjung West Sumatera. </w:t>
      </w:r>
      <w:r w:rsidRPr="00682B43">
        <w:rPr>
          <w:rFonts w:asciiTheme="minorHAnsi" w:hAnsiTheme="minorHAnsi" w:cstheme="minorHAnsi"/>
          <w:i/>
          <w:iCs/>
          <w:noProof/>
        </w:rPr>
        <w:t>International Journal Of Civil Engineering And Technology (Ijciet)</w:t>
      </w:r>
      <w:r w:rsidRPr="00682B43">
        <w:rPr>
          <w:rFonts w:asciiTheme="minorHAnsi" w:hAnsiTheme="minorHAnsi" w:cstheme="minorHAnsi"/>
          <w:noProof/>
        </w:rPr>
        <w:t xml:space="preserve">, </w:t>
      </w:r>
      <w:r w:rsidRPr="00682B43">
        <w:rPr>
          <w:rFonts w:asciiTheme="minorHAnsi" w:hAnsiTheme="minorHAnsi" w:cstheme="minorHAnsi"/>
          <w:i/>
          <w:iCs/>
          <w:noProof/>
        </w:rPr>
        <w:t>10</w:t>
      </w:r>
      <w:r w:rsidRPr="00682B43">
        <w:rPr>
          <w:rFonts w:asciiTheme="minorHAnsi" w:hAnsiTheme="minorHAnsi" w:cstheme="minorHAnsi"/>
          <w:noProof/>
        </w:rPr>
        <w:t>(2). Https://Www.Researchgate.Net/Profile/Rusdi-Noor-Rosa-2/Publication/331043883_The_Effect_Of_Using_Insert_Strategy_And_Motivation_On_The_Reading_Comprehension_Of_The_Second_Grade_Students_Of_Smpn_11_Sijunjung_West_Sumatera/Links/5c680bf74585156b5701449a/The-Effect-Of-Using-Insert-Strategy-And-Motivation-On-The-Reading-Comprehension-Of-The-Second-Grade-Students-Of-Smpn-11-Sijunjung-West-Sumatera.Pdf?_Sg%5b0%5d=Started_Experiment_Milestone&amp;Origin=Journaldetail</w:t>
      </w:r>
    </w:p>
    <w:p w14:paraId="26AB0116" w14:textId="19C88A7B"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Suherdi, D. (2021). </w:t>
      </w:r>
      <w:r w:rsidRPr="00682B43">
        <w:rPr>
          <w:rFonts w:asciiTheme="minorHAnsi" w:hAnsiTheme="minorHAnsi" w:cstheme="minorHAnsi"/>
          <w:i/>
          <w:iCs/>
          <w:noProof/>
        </w:rPr>
        <w:t>Peran Literasi Digital Di Masa Pandemi</w:t>
      </w:r>
      <w:r w:rsidRPr="00682B43">
        <w:rPr>
          <w:rFonts w:asciiTheme="minorHAnsi" w:hAnsiTheme="minorHAnsi" w:cstheme="minorHAnsi"/>
          <w:noProof/>
        </w:rPr>
        <w:t>. Cattleya Darmaya Fortuna,. Https://Books.Google.Co.Id/Books/About/Peran_Literasi_Digital_Di_Masa_Pandemi.Html?Id=Gs5deaaaqbaj&amp;Redir_Esc=Y</w:t>
      </w:r>
    </w:p>
    <w:p w14:paraId="09555FB2" w14:textId="041FC2BC"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Syofiani, Zaim, M., &amp; R., S. (2018). Peningkatan Keterampilan Berbahasa Siswa Melalui Pemanfaatan Media Teka-Teki Silang: Menciptakan Kelas Yang Menyenangkan. </w:t>
      </w:r>
      <w:r w:rsidRPr="00682B43">
        <w:rPr>
          <w:rFonts w:asciiTheme="minorHAnsi" w:hAnsiTheme="minorHAnsi" w:cstheme="minorHAnsi"/>
          <w:i/>
          <w:iCs/>
          <w:noProof/>
        </w:rPr>
        <w:t xml:space="preserve">Jurnal </w:t>
      </w:r>
      <w:r w:rsidRPr="00682B43">
        <w:rPr>
          <w:rFonts w:asciiTheme="minorHAnsi" w:hAnsiTheme="minorHAnsi" w:cstheme="minorHAnsi"/>
          <w:i/>
          <w:iCs/>
          <w:noProof/>
        </w:rPr>
        <w:lastRenderedPageBreak/>
        <w:t>Ta’dib</w:t>
      </w:r>
      <w:r w:rsidRPr="00682B43">
        <w:rPr>
          <w:rFonts w:asciiTheme="minorHAnsi" w:hAnsiTheme="minorHAnsi" w:cstheme="minorHAnsi"/>
          <w:noProof/>
        </w:rPr>
        <w:t xml:space="preserve">, </w:t>
      </w:r>
      <w:r w:rsidRPr="00682B43">
        <w:rPr>
          <w:rFonts w:asciiTheme="minorHAnsi" w:hAnsiTheme="minorHAnsi" w:cstheme="minorHAnsi"/>
          <w:i/>
          <w:iCs/>
          <w:noProof/>
        </w:rPr>
        <w:t>21</w:t>
      </w:r>
      <w:r w:rsidRPr="00682B43">
        <w:rPr>
          <w:rFonts w:asciiTheme="minorHAnsi" w:hAnsiTheme="minorHAnsi" w:cstheme="minorHAnsi"/>
          <w:noProof/>
        </w:rPr>
        <w:t>(2).</w:t>
      </w:r>
    </w:p>
    <w:p w14:paraId="2B44D3B5" w14:textId="3FAC3A47"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Yustina, L. S., &amp; Mukhaiyar. (2017). Enhancing Students‟ Speaking Skill Through Concept Mapping Strategy. </w:t>
      </w:r>
      <w:r w:rsidRPr="00682B43">
        <w:rPr>
          <w:rFonts w:asciiTheme="minorHAnsi" w:hAnsiTheme="minorHAnsi" w:cstheme="minorHAnsi"/>
          <w:i/>
          <w:iCs/>
          <w:noProof/>
        </w:rPr>
        <w:t>Sixth International Conference On Languages And Arts (Icla 2017)</w:t>
      </w:r>
      <w:r w:rsidRPr="00682B43">
        <w:rPr>
          <w:rFonts w:asciiTheme="minorHAnsi" w:hAnsiTheme="minorHAnsi" w:cstheme="minorHAnsi"/>
          <w:noProof/>
        </w:rPr>
        <w:t>. Https://Scholar.Uinib.Ac.Id/Id/Eprint/899/1/9-Enhancing Students’ Speaking Skill Through Concept Mapping Strategy.Pdf</w:t>
      </w:r>
    </w:p>
    <w:p w14:paraId="0A7A8865" w14:textId="01E0063F" w:rsidR="00105877" w:rsidRPr="00682B43" w:rsidRDefault="00401094" w:rsidP="006C156C">
      <w:pPr>
        <w:widowControl w:val="0"/>
        <w:autoSpaceDE w:val="0"/>
        <w:autoSpaceDN w:val="0"/>
        <w:adjustRightInd w:val="0"/>
        <w:ind w:left="480" w:hanging="480"/>
        <w:jc w:val="both"/>
        <w:rPr>
          <w:rFonts w:asciiTheme="minorHAnsi" w:hAnsiTheme="minorHAnsi" w:cstheme="minorHAnsi"/>
          <w:noProof/>
        </w:rPr>
      </w:pPr>
      <w:r w:rsidRPr="00682B43">
        <w:rPr>
          <w:rFonts w:asciiTheme="minorHAnsi" w:hAnsiTheme="minorHAnsi" w:cstheme="minorHAnsi"/>
          <w:noProof/>
        </w:rPr>
        <w:t xml:space="preserve">Zaim, M., Mukhaiyar, &amp; Syahriati, M. (2017). The Need For Authentic Assessment For Speaking Skills At Junior High School. </w:t>
      </w:r>
      <w:r w:rsidRPr="00682B43">
        <w:rPr>
          <w:rFonts w:asciiTheme="minorHAnsi" w:hAnsiTheme="minorHAnsi" w:cstheme="minorHAnsi"/>
          <w:i/>
          <w:iCs/>
          <w:noProof/>
        </w:rPr>
        <w:t>Fifth International Seminar On English Language And Teaching (Iselt 2017)</w:t>
      </w:r>
      <w:r w:rsidRPr="00682B43">
        <w:rPr>
          <w:rFonts w:asciiTheme="minorHAnsi" w:hAnsiTheme="minorHAnsi" w:cstheme="minorHAnsi"/>
          <w:noProof/>
        </w:rPr>
        <w:t>.</w:t>
      </w:r>
    </w:p>
    <w:p w14:paraId="31ADDFD9" w14:textId="034FFADF" w:rsidR="00EC38AA" w:rsidRPr="00682B43" w:rsidRDefault="006443E6" w:rsidP="006C156C">
      <w:pPr>
        <w:jc w:val="both"/>
        <w:rPr>
          <w:rFonts w:asciiTheme="minorHAnsi" w:eastAsia="Cambria" w:hAnsiTheme="minorHAnsi" w:cstheme="minorHAnsi"/>
        </w:rPr>
      </w:pPr>
      <w:r w:rsidRPr="00682B43">
        <w:rPr>
          <w:rFonts w:asciiTheme="minorHAnsi" w:eastAsia="Cambria" w:hAnsiTheme="minorHAnsi" w:cstheme="minorHAnsi"/>
        </w:rPr>
        <w:fldChar w:fldCharType="end"/>
      </w:r>
    </w:p>
    <w:sectPr w:rsidR="00EC38AA" w:rsidRPr="00682B4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2F53D" w14:textId="77777777" w:rsidR="00BB1C8D" w:rsidRDefault="00BB1C8D">
      <w:r>
        <w:separator/>
      </w:r>
    </w:p>
  </w:endnote>
  <w:endnote w:type="continuationSeparator" w:id="0">
    <w:p w14:paraId="1AE153A4" w14:textId="77777777" w:rsidR="00BB1C8D" w:rsidRDefault="00BB1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7DFB" w14:textId="77777777" w:rsidR="00EC38AA" w:rsidRDefault="00306E3B">
    <w:pPr>
      <w:pBdr>
        <w:top w:val="nil"/>
        <w:left w:val="nil"/>
        <w:bottom w:val="nil"/>
        <w:right w:val="nil"/>
        <w:between w:val="nil"/>
      </w:pBdr>
      <w:tabs>
        <w:tab w:val="center" w:pos="4680"/>
        <w:tab w:val="right" w:pos="9360"/>
      </w:tabs>
      <w:jc w:val="center"/>
      <w:rPr>
        <w:color w:val="000000"/>
      </w:rPr>
    </w:pPr>
    <w:r>
      <w:rPr>
        <w:color w:val="000000"/>
      </w:rPr>
      <w:t>17</w:t>
    </w:r>
  </w:p>
  <w:p w14:paraId="7D80BA55" w14:textId="77777777" w:rsidR="00EC38AA" w:rsidRDefault="00EC38AA">
    <w:pPr>
      <w:pBdr>
        <w:top w:val="nil"/>
        <w:left w:val="nil"/>
        <w:bottom w:val="nil"/>
        <w:right w:val="nil"/>
        <w:between w:val="nil"/>
      </w:pBdr>
      <w:tabs>
        <w:tab w:val="center" w:pos="4680"/>
        <w:tab w:val="right" w:pos="9360"/>
      </w:tabs>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D0A9" w14:textId="77777777" w:rsidR="00EC38AA" w:rsidRDefault="00EC38AA">
    <w:pPr>
      <w:pBdr>
        <w:top w:val="nil"/>
        <w:left w:val="nil"/>
        <w:bottom w:val="nil"/>
        <w:right w:val="nil"/>
        <w:between w:val="nil"/>
      </w:pBdr>
      <w:tabs>
        <w:tab w:val="center" w:pos="4680"/>
        <w:tab w:val="right" w:pos="9360"/>
      </w:tabs>
      <w:jc w:val="center"/>
      <w:rPr>
        <w:color w:val="000000"/>
      </w:rPr>
    </w:pPr>
  </w:p>
  <w:p w14:paraId="6AB99598" w14:textId="77777777" w:rsidR="00EC38AA" w:rsidRDefault="00306E3B">
    <w:pPr>
      <w:pBdr>
        <w:top w:val="nil"/>
        <w:left w:val="nil"/>
        <w:bottom w:val="nil"/>
        <w:right w:val="nil"/>
        <w:between w:val="nil"/>
      </w:pBdr>
      <w:tabs>
        <w:tab w:val="center" w:pos="4680"/>
        <w:tab w:val="right" w:pos="9360"/>
      </w:tabs>
      <w:jc w:val="right"/>
      <w:rPr>
        <w:rFonts w:ascii="Cambria" w:eastAsia="Cambria" w:hAnsi="Cambria" w:cs="Cambria"/>
        <w:color w:val="1F497D"/>
        <w:sz w:val="20"/>
        <w:szCs w:val="20"/>
      </w:rPr>
    </w:pPr>
    <w:r>
      <w:rPr>
        <w:rFonts w:ascii="Cambria" w:eastAsia="Cambria" w:hAnsi="Cambria" w:cs="Cambria"/>
        <w:color w:val="1F497D"/>
        <w:sz w:val="20"/>
        <w:szCs w:val="20"/>
      </w:rPr>
      <w:fldChar w:fldCharType="begin"/>
    </w:r>
    <w:r>
      <w:rPr>
        <w:rFonts w:ascii="Cambria" w:eastAsia="Cambria" w:hAnsi="Cambria" w:cs="Cambria"/>
        <w:color w:val="1F497D"/>
        <w:sz w:val="20"/>
        <w:szCs w:val="20"/>
      </w:rPr>
      <w:instrText>PAGE</w:instrText>
    </w:r>
    <w:r>
      <w:rPr>
        <w:rFonts w:ascii="Cambria" w:eastAsia="Cambria" w:hAnsi="Cambria" w:cs="Cambria"/>
        <w:color w:val="1F497D"/>
        <w:sz w:val="20"/>
        <w:szCs w:val="20"/>
      </w:rPr>
      <w:fldChar w:fldCharType="separate"/>
    </w:r>
    <w:r w:rsidR="00392BB9">
      <w:rPr>
        <w:rFonts w:ascii="Cambria" w:eastAsia="Cambria" w:hAnsi="Cambria" w:cs="Cambria"/>
        <w:noProof/>
        <w:color w:val="1F497D"/>
        <w:sz w:val="20"/>
        <w:szCs w:val="20"/>
      </w:rPr>
      <w:t>6</w:t>
    </w:r>
    <w:r>
      <w:rPr>
        <w:rFonts w:ascii="Cambria" w:eastAsia="Cambria" w:hAnsi="Cambria" w:cs="Cambria"/>
        <w:color w:val="1F497D"/>
        <w:sz w:val="20"/>
        <w:szCs w:val="20"/>
      </w:rPr>
      <w:fldChar w:fldCharType="end"/>
    </w:r>
  </w:p>
  <w:p w14:paraId="6CACDCE1" w14:textId="77777777" w:rsidR="00EC38AA" w:rsidRDefault="00EC38AA">
    <w:pPr>
      <w:pBdr>
        <w:top w:val="nil"/>
        <w:left w:val="nil"/>
        <w:bottom w:val="nil"/>
        <w:right w:val="nil"/>
        <w:between w:val="nil"/>
      </w:pBdr>
      <w:tabs>
        <w:tab w:val="center" w:pos="4680"/>
        <w:tab w:val="right" w:pos="9360"/>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37603" w14:textId="77777777" w:rsidR="00EC38AA" w:rsidRDefault="00EC38AA">
    <w:pPr>
      <w:pBdr>
        <w:top w:val="nil"/>
        <w:left w:val="nil"/>
        <w:bottom w:val="nil"/>
        <w:right w:val="nil"/>
        <w:between w:val="nil"/>
      </w:pBdr>
      <w:tabs>
        <w:tab w:val="center" w:pos="4680"/>
        <w:tab w:val="right" w:pos="9360"/>
      </w:tabs>
      <w:jc w:val="center"/>
      <w:rPr>
        <w:color w:val="000000"/>
      </w:rPr>
    </w:pPr>
  </w:p>
  <w:p w14:paraId="2593240A" w14:textId="77777777" w:rsidR="00EC38AA" w:rsidRDefault="00306E3B">
    <w:pPr>
      <w:pBdr>
        <w:top w:val="nil"/>
        <w:left w:val="nil"/>
        <w:bottom w:val="nil"/>
        <w:right w:val="nil"/>
        <w:between w:val="nil"/>
      </w:pBdr>
      <w:tabs>
        <w:tab w:val="center" w:pos="4680"/>
        <w:tab w:val="right" w:pos="9360"/>
      </w:tabs>
      <w:jc w:val="right"/>
      <w:rPr>
        <w:rFonts w:ascii="Cambria" w:eastAsia="Cambria" w:hAnsi="Cambria" w:cs="Cambria"/>
        <w:color w:val="1F497D"/>
        <w:sz w:val="20"/>
        <w:szCs w:val="20"/>
      </w:rPr>
    </w:pPr>
    <w:r>
      <w:rPr>
        <w:rFonts w:ascii="Cambria" w:eastAsia="Cambria" w:hAnsi="Cambria" w:cs="Cambria"/>
        <w:color w:val="1F497D"/>
        <w:sz w:val="20"/>
        <w:szCs w:val="20"/>
      </w:rPr>
      <w:fldChar w:fldCharType="begin"/>
    </w:r>
    <w:r>
      <w:rPr>
        <w:rFonts w:ascii="Cambria" w:eastAsia="Cambria" w:hAnsi="Cambria" w:cs="Cambria"/>
        <w:color w:val="1F497D"/>
        <w:sz w:val="20"/>
        <w:szCs w:val="20"/>
      </w:rPr>
      <w:instrText>PAGE</w:instrText>
    </w:r>
    <w:r>
      <w:rPr>
        <w:rFonts w:ascii="Cambria" w:eastAsia="Cambria" w:hAnsi="Cambria" w:cs="Cambria"/>
        <w:color w:val="1F497D"/>
        <w:sz w:val="20"/>
        <w:szCs w:val="20"/>
      </w:rPr>
      <w:fldChar w:fldCharType="separate"/>
    </w:r>
    <w:r w:rsidR="00392BB9">
      <w:rPr>
        <w:rFonts w:ascii="Cambria" w:eastAsia="Cambria" w:hAnsi="Cambria" w:cs="Cambria"/>
        <w:noProof/>
        <w:color w:val="1F497D"/>
        <w:sz w:val="20"/>
        <w:szCs w:val="20"/>
      </w:rPr>
      <w:t>1</w:t>
    </w:r>
    <w:r>
      <w:rPr>
        <w:rFonts w:ascii="Cambria" w:eastAsia="Cambria" w:hAnsi="Cambria" w:cs="Cambria"/>
        <w:color w:val="1F497D"/>
        <w:sz w:val="20"/>
        <w:szCs w:val="20"/>
      </w:rPr>
      <w:fldChar w:fldCharType="end"/>
    </w:r>
  </w:p>
  <w:p w14:paraId="18DA4A09" w14:textId="77777777" w:rsidR="00EC38AA" w:rsidRDefault="00EC38A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CE5D9" w14:textId="77777777" w:rsidR="00BB1C8D" w:rsidRDefault="00BB1C8D">
      <w:r>
        <w:separator/>
      </w:r>
    </w:p>
  </w:footnote>
  <w:footnote w:type="continuationSeparator" w:id="0">
    <w:p w14:paraId="5D7B2CC8" w14:textId="77777777" w:rsidR="00BB1C8D" w:rsidRDefault="00BB1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922C" w14:textId="77777777" w:rsidR="00EC38AA" w:rsidRDefault="00306E3B">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t>Voices of English Language Education Society; Vol. 1, No. 1; April 2017</w:t>
    </w:r>
  </w:p>
  <w:p w14:paraId="7ED25F33" w14:textId="77777777" w:rsidR="00EC38AA" w:rsidRDefault="00306E3B">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t xml:space="preserve">E-ISSN 2579-7484 </w:t>
    </w:r>
  </w:p>
  <w:p w14:paraId="679B10B9" w14:textId="77777777" w:rsidR="00EC38AA" w:rsidRDefault="00306E3B">
    <w:pPr>
      <w:pBdr>
        <w:top w:val="nil"/>
        <w:left w:val="nil"/>
        <w:bottom w:val="nil"/>
        <w:right w:val="nil"/>
        <w:between w:val="nil"/>
      </w:pBdr>
      <w:tabs>
        <w:tab w:val="center" w:pos="4680"/>
        <w:tab w:val="right" w:pos="9360"/>
      </w:tabs>
      <w:jc w:val="right"/>
      <w:rPr>
        <w:color w:val="000000"/>
        <w:sz w:val="20"/>
        <w:szCs w:val="20"/>
      </w:rPr>
    </w:pPr>
    <w:r>
      <w:rPr>
        <w:color w:val="000000"/>
        <w:sz w:val="20"/>
        <w:szCs w:val="20"/>
      </w:rPr>
      <w:t>Page 1-10</w:t>
    </w:r>
  </w:p>
  <w:p w14:paraId="42DD8A4F" w14:textId="77777777" w:rsidR="00EC38AA" w:rsidRDefault="00306E3B">
    <w:pPr>
      <w:pBdr>
        <w:top w:val="nil"/>
        <w:left w:val="nil"/>
        <w:bottom w:val="nil"/>
        <w:right w:val="nil"/>
        <w:between w:val="nil"/>
      </w:pBdr>
      <w:tabs>
        <w:tab w:val="center" w:pos="4680"/>
        <w:tab w:val="right" w:pos="9360"/>
      </w:tabs>
      <w:jc w:val="right"/>
      <w:rPr>
        <w:color w:val="000000"/>
        <w:sz w:val="20"/>
        <w:szCs w:val="20"/>
      </w:rPr>
    </w:pPr>
    <w:r>
      <w:rPr>
        <w:noProof/>
      </w:rPr>
      <mc:AlternateContent>
        <mc:Choice Requires="wpg">
          <w:drawing>
            <wp:anchor distT="4294967294" distB="4294967294" distL="114300" distR="114300" simplePos="0" relativeHeight="251659264" behindDoc="0" locked="0" layoutInCell="1" hidden="0" allowOverlap="1" wp14:anchorId="46B2B70E" wp14:editId="51256FF3">
              <wp:simplePos x="0" y="0"/>
              <wp:positionH relativeFrom="column">
                <wp:posOffset>-38099</wp:posOffset>
              </wp:positionH>
              <wp:positionV relativeFrom="paragraph">
                <wp:posOffset>43195</wp:posOffset>
              </wp:positionV>
              <wp:extent cx="6029325" cy="12700"/>
              <wp:effectExtent l="0" t="0" r="0" b="0"/>
              <wp:wrapNone/>
              <wp:docPr id="6" name="Konektor Panah Lurus 6"/>
              <wp:cNvGraphicFramePr/>
              <a:graphic xmlns:a="http://schemas.openxmlformats.org/drawingml/2006/main">
                <a:graphicData uri="http://schemas.microsoft.com/office/word/2010/wordprocessingShape">
                  <wps:wsp>
                    <wps:cNvCnPr/>
                    <wps:spPr>
                      <a:xfrm>
                        <a:off x="2331338" y="3780000"/>
                        <a:ext cx="6029325"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4294967294" distT="4294967294" distL="114300" distR="114300" hidden="0" layoutInCell="1" locked="0" relativeHeight="0" simplePos="0">
              <wp:simplePos x="0" y="0"/>
              <wp:positionH relativeFrom="column">
                <wp:posOffset>-38099</wp:posOffset>
              </wp:positionH>
              <wp:positionV relativeFrom="paragraph">
                <wp:posOffset>43195</wp:posOffset>
              </wp:positionV>
              <wp:extent cx="6029325" cy="12700"/>
              <wp:effectExtent b="0" l="0" r="0" t="0"/>
              <wp:wrapNone/>
              <wp:docPr id="6"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029325" cy="12700"/>
                      </a:xfrm>
                      <a:prstGeom prst="rect"/>
                      <a:ln/>
                    </pic:spPr>
                  </pic:pic>
                </a:graphicData>
              </a:graphic>
            </wp:anchor>
          </w:drawing>
        </mc:Fallback>
      </mc:AlternateContent>
    </w:r>
  </w:p>
  <w:p w14:paraId="480FD144" w14:textId="77777777" w:rsidR="00EC38AA" w:rsidRDefault="00EC38AA">
    <w:pPr>
      <w:pBdr>
        <w:top w:val="nil"/>
        <w:left w:val="nil"/>
        <w:bottom w:val="nil"/>
        <w:right w:val="nil"/>
        <w:between w:val="nil"/>
      </w:pBdr>
      <w:tabs>
        <w:tab w:val="center" w:pos="4680"/>
        <w:tab w:val="right" w:pos="9360"/>
      </w:tabs>
      <w:rPr>
        <w:color w:val="000000"/>
      </w:rPr>
    </w:pPr>
  </w:p>
  <w:p w14:paraId="21DBEC01" w14:textId="77777777" w:rsidR="00EC38AA" w:rsidRDefault="00EC38AA">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4D4D9" w14:textId="77777777" w:rsidR="00EC38AA" w:rsidRDefault="00EC38AA">
    <w:pPr>
      <w:widowControl w:val="0"/>
      <w:pBdr>
        <w:top w:val="nil"/>
        <w:left w:val="nil"/>
        <w:bottom w:val="nil"/>
        <w:right w:val="nil"/>
        <w:between w:val="nil"/>
      </w:pBdr>
      <w:spacing w:line="276" w:lineRule="auto"/>
      <w:rPr>
        <w:rFonts w:ascii="Cambria" w:eastAsia="Cambria" w:hAnsi="Cambria" w:cs="Cambria"/>
      </w:rPr>
    </w:pPr>
  </w:p>
  <w:tbl>
    <w:tblPr>
      <w:tblStyle w:val="a0"/>
      <w:tblW w:w="9576"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788"/>
      <w:gridCol w:w="4788"/>
    </w:tblGrid>
    <w:tr w:rsidR="00EC38AA" w14:paraId="3DBFF519" w14:textId="77777777">
      <w:tc>
        <w:tcPr>
          <w:tcW w:w="4788" w:type="dxa"/>
        </w:tcPr>
        <w:p w14:paraId="68866A16" w14:textId="77777777" w:rsidR="00EC38AA" w:rsidRDefault="00000000">
          <w:hyperlink r:id="rId1">
            <w:r w:rsidR="00306E3B">
              <w:rPr>
                <w:color w:val="1F497D"/>
                <w:sz w:val="20"/>
                <w:szCs w:val="20"/>
              </w:rPr>
              <w:t>http://e-journal.hamzanwadi.ac.id/index.php/veles/index</w:t>
            </w:r>
          </w:hyperlink>
        </w:p>
      </w:tc>
      <w:tc>
        <w:tcPr>
          <w:tcW w:w="4788" w:type="dxa"/>
        </w:tcPr>
        <w:p w14:paraId="07A0C55B" w14:textId="77777777" w:rsidR="00EC38AA" w:rsidRDefault="00306E3B">
          <w:pPr>
            <w:jc w:val="right"/>
          </w:pPr>
          <w:r>
            <w:rPr>
              <w:color w:val="1F497D"/>
              <w:sz w:val="20"/>
              <w:szCs w:val="20"/>
            </w:rPr>
            <w:t xml:space="preserve">Vol. x, </w:t>
          </w:r>
          <w:proofErr w:type="spellStart"/>
          <w:r>
            <w:rPr>
              <w:color w:val="1F497D"/>
              <w:sz w:val="20"/>
              <w:szCs w:val="20"/>
            </w:rPr>
            <w:t>No.x</w:t>
          </w:r>
          <w:proofErr w:type="spellEnd"/>
          <w:r>
            <w:rPr>
              <w:color w:val="1F497D"/>
              <w:sz w:val="20"/>
              <w:szCs w:val="20"/>
            </w:rPr>
            <w:t>; year</w:t>
          </w:r>
        </w:p>
      </w:tc>
    </w:tr>
  </w:tbl>
  <w:p w14:paraId="082A8D0A" w14:textId="77777777" w:rsidR="00EC38AA" w:rsidRDefault="00EC38AA">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71281" w14:textId="77777777" w:rsidR="00EC38AA" w:rsidRDefault="00306E3B">
    <w:pPr>
      <w:pBdr>
        <w:top w:val="nil"/>
        <w:left w:val="nil"/>
        <w:bottom w:val="nil"/>
        <w:right w:val="nil"/>
        <w:between w:val="nil"/>
      </w:pBdr>
      <w:tabs>
        <w:tab w:val="center" w:pos="4680"/>
        <w:tab w:val="right" w:pos="9360"/>
      </w:tabs>
      <w:rPr>
        <w:rFonts w:ascii="Cambria" w:eastAsia="Cambria" w:hAnsi="Cambria" w:cs="Cambria"/>
        <w:color w:val="1F497D"/>
        <w:sz w:val="20"/>
        <w:szCs w:val="20"/>
      </w:rPr>
    </w:pPr>
    <w:r>
      <w:rPr>
        <w:rFonts w:ascii="Cambria" w:eastAsia="Cambria" w:hAnsi="Cambria" w:cs="Cambria"/>
        <w:color w:val="1F497D"/>
        <w:sz w:val="20"/>
        <w:szCs w:val="20"/>
      </w:rPr>
      <w:t>Vol. x, No. x; Month Year</w:t>
    </w:r>
    <w:r>
      <w:rPr>
        <w:noProof/>
      </w:rPr>
      <w:drawing>
        <wp:anchor distT="0" distB="0" distL="114300" distR="114300" simplePos="0" relativeHeight="251658240" behindDoc="0" locked="0" layoutInCell="1" hidden="0" allowOverlap="1" wp14:anchorId="24448B48" wp14:editId="74A00000">
          <wp:simplePos x="0" y="0"/>
          <wp:positionH relativeFrom="column">
            <wp:posOffset>4083684</wp:posOffset>
          </wp:positionH>
          <wp:positionV relativeFrom="paragraph">
            <wp:posOffset>-38734</wp:posOffset>
          </wp:positionV>
          <wp:extent cx="1699260" cy="710565"/>
          <wp:effectExtent l="0" t="0" r="0" b="0"/>
          <wp:wrapNone/>
          <wp:docPr id="8" name="image3.png" descr="H:\LOGO\NEW DESAIN\DESAIN LOGO veles 1.png"/>
          <wp:cNvGraphicFramePr/>
          <a:graphic xmlns:a="http://schemas.openxmlformats.org/drawingml/2006/main">
            <a:graphicData uri="http://schemas.openxmlformats.org/drawingml/2006/picture">
              <pic:pic xmlns:pic="http://schemas.openxmlformats.org/drawingml/2006/picture">
                <pic:nvPicPr>
                  <pic:cNvPr id="0" name="image3.png" descr="H:\LOGO\NEW DESAIN\DESAIN LOGO veles 1.png"/>
                  <pic:cNvPicPr preferRelativeResize="0"/>
                </pic:nvPicPr>
                <pic:blipFill>
                  <a:blip r:embed="rId1"/>
                  <a:srcRect/>
                  <a:stretch>
                    <a:fillRect/>
                  </a:stretch>
                </pic:blipFill>
                <pic:spPr>
                  <a:xfrm>
                    <a:off x="0" y="0"/>
                    <a:ext cx="1699260" cy="710565"/>
                  </a:xfrm>
                  <a:prstGeom prst="rect">
                    <a:avLst/>
                  </a:prstGeom>
                  <a:ln/>
                </pic:spPr>
              </pic:pic>
            </a:graphicData>
          </a:graphic>
        </wp:anchor>
      </w:drawing>
    </w:r>
  </w:p>
  <w:p w14:paraId="303DE67C" w14:textId="77777777" w:rsidR="00EC38AA" w:rsidRDefault="00306E3B">
    <w:pPr>
      <w:pBdr>
        <w:top w:val="nil"/>
        <w:left w:val="nil"/>
        <w:bottom w:val="nil"/>
        <w:right w:val="nil"/>
        <w:between w:val="nil"/>
      </w:pBdr>
      <w:tabs>
        <w:tab w:val="center" w:pos="4680"/>
        <w:tab w:val="right" w:pos="9360"/>
      </w:tabs>
      <w:rPr>
        <w:rFonts w:ascii="Cambria" w:eastAsia="Cambria" w:hAnsi="Cambria" w:cs="Cambria"/>
        <w:color w:val="1F497D"/>
        <w:sz w:val="20"/>
        <w:szCs w:val="20"/>
      </w:rPr>
    </w:pPr>
    <w:r>
      <w:rPr>
        <w:rFonts w:ascii="Cambria" w:eastAsia="Cambria" w:hAnsi="Cambria" w:cs="Cambria"/>
        <w:color w:val="1F497D"/>
        <w:sz w:val="20"/>
        <w:szCs w:val="20"/>
      </w:rPr>
      <w:t>E-ISSN 2579-7484</w:t>
    </w:r>
  </w:p>
  <w:p w14:paraId="51BFF432" w14:textId="77777777" w:rsidR="00EC38AA" w:rsidRDefault="00306E3B">
    <w:pPr>
      <w:pBdr>
        <w:top w:val="nil"/>
        <w:left w:val="nil"/>
        <w:bottom w:val="nil"/>
        <w:right w:val="nil"/>
        <w:between w:val="nil"/>
      </w:pBdr>
      <w:tabs>
        <w:tab w:val="center" w:pos="4680"/>
        <w:tab w:val="right" w:pos="9360"/>
      </w:tabs>
      <w:rPr>
        <w:rFonts w:ascii="Cambria" w:eastAsia="Cambria" w:hAnsi="Cambria" w:cs="Cambria"/>
        <w:color w:val="1F497D"/>
        <w:sz w:val="20"/>
        <w:szCs w:val="20"/>
      </w:rPr>
    </w:pPr>
    <w:r>
      <w:rPr>
        <w:rFonts w:ascii="Cambria" w:eastAsia="Cambria" w:hAnsi="Cambria" w:cs="Cambria"/>
        <w:color w:val="1F497D"/>
        <w:sz w:val="20"/>
        <w:szCs w:val="20"/>
      </w:rPr>
      <w:t>Pages xx- xx</w:t>
    </w:r>
  </w:p>
  <w:p w14:paraId="4C07F123" w14:textId="77777777" w:rsidR="00EC38AA" w:rsidRDefault="00306E3B">
    <w:pPr>
      <w:pBdr>
        <w:top w:val="nil"/>
        <w:left w:val="nil"/>
        <w:bottom w:val="nil"/>
        <w:right w:val="nil"/>
        <w:between w:val="nil"/>
      </w:pBdr>
      <w:tabs>
        <w:tab w:val="center" w:pos="4680"/>
        <w:tab w:val="right" w:pos="9360"/>
      </w:tabs>
      <w:rPr>
        <w:rFonts w:ascii="Cambria" w:eastAsia="Cambria" w:hAnsi="Cambria" w:cs="Cambria"/>
        <w:color w:val="1F497D"/>
        <w:sz w:val="20"/>
        <w:szCs w:val="20"/>
      </w:rPr>
    </w:pPr>
    <w:r>
      <w:rPr>
        <w:rFonts w:ascii="Cambria" w:eastAsia="Cambria" w:hAnsi="Cambria" w:cs="Cambria"/>
        <w:color w:val="1F497D"/>
        <w:sz w:val="20"/>
        <w:szCs w:val="20"/>
      </w:rPr>
      <w:t xml:space="preserve">DOI: </w:t>
    </w:r>
    <w:hyperlink r:id="rId2">
      <w:r>
        <w:rPr>
          <w:rFonts w:ascii="Cambria" w:eastAsia="Cambria" w:hAnsi="Cambria" w:cs="Cambria"/>
          <w:color w:val="1F497D"/>
          <w:sz w:val="20"/>
          <w:szCs w:val="20"/>
        </w:rPr>
        <w:t>http://dx.doi.org/10.29408/veles.xxxx.xxxx</w:t>
      </w:r>
    </w:hyperlink>
  </w:p>
  <w:p w14:paraId="67BAB6C9" w14:textId="77777777" w:rsidR="00EC38AA" w:rsidRDefault="00EC38AA">
    <w:pPr>
      <w:pBdr>
        <w:top w:val="nil"/>
        <w:left w:val="nil"/>
        <w:bottom w:val="nil"/>
        <w:right w:val="nil"/>
        <w:between w:val="nil"/>
      </w:pBdr>
      <w:tabs>
        <w:tab w:val="center" w:pos="4680"/>
        <w:tab w:val="right" w:pos="9360"/>
      </w:tabs>
      <w:rPr>
        <w:color w:val="000000"/>
      </w:rPr>
    </w:pPr>
  </w:p>
  <w:p w14:paraId="01032C84" w14:textId="77777777" w:rsidR="00EC38AA" w:rsidRDefault="00EC38AA">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16D6"/>
    <w:multiLevelType w:val="hybridMultilevel"/>
    <w:tmpl w:val="3D36B7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8F85A24"/>
    <w:multiLevelType w:val="multilevel"/>
    <w:tmpl w:val="AFC220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5323069"/>
    <w:multiLevelType w:val="multilevel"/>
    <w:tmpl w:val="C342317C"/>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59A317A7"/>
    <w:multiLevelType w:val="multilevel"/>
    <w:tmpl w:val="4C4EB5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8E94C6E"/>
    <w:multiLevelType w:val="multilevel"/>
    <w:tmpl w:val="B23C44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CEE0EAD"/>
    <w:multiLevelType w:val="multilevel"/>
    <w:tmpl w:val="891216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04136789">
    <w:abstractNumId w:val="4"/>
  </w:num>
  <w:num w:numId="2" w16cid:durableId="1990085228">
    <w:abstractNumId w:val="5"/>
  </w:num>
  <w:num w:numId="3" w16cid:durableId="892547811">
    <w:abstractNumId w:val="1"/>
  </w:num>
  <w:num w:numId="4" w16cid:durableId="916674230">
    <w:abstractNumId w:val="2"/>
  </w:num>
  <w:num w:numId="5" w16cid:durableId="1212838392">
    <w:abstractNumId w:val="3"/>
  </w:num>
  <w:num w:numId="6" w16cid:durableId="994533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8AA"/>
    <w:rsid w:val="00006A94"/>
    <w:rsid w:val="00024418"/>
    <w:rsid w:val="00026DA6"/>
    <w:rsid w:val="00026FED"/>
    <w:rsid w:val="00036426"/>
    <w:rsid w:val="00036427"/>
    <w:rsid w:val="00046FA1"/>
    <w:rsid w:val="00057720"/>
    <w:rsid w:val="000905AC"/>
    <w:rsid w:val="000957A0"/>
    <w:rsid w:val="000D21E4"/>
    <w:rsid w:val="00105877"/>
    <w:rsid w:val="00116C42"/>
    <w:rsid w:val="001268AF"/>
    <w:rsid w:val="001314F0"/>
    <w:rsid w:val="00134AA8"/>
    <w:rsid w:val="001400C9"/>
    <w:rsid w:val="00143728"/>
    <w:rsid w:val="00146C7A"/>
    <w:rsid w:val="00154454"/>
    <w:rsid w:val="001E3715"/>
    <w:rsid w:val="00210338"/>
    <w:rsid w:val="00215C70"/>
    <w:rsid w:val="00230B7E"/>
    <w:rsid w:val="002F63AC"/>
    <w:rsid w:val="00304C64"/>
    <w:rsid w:val="003064A3"/>
    <w:rsid w:val="00306E3B"/>
    <w:rsid w:val="003157F2"/>
    <w:rsid w:val="00372ADA"/>
    <w:rsid w:val="003767B2"/>
    <w:rsid w:val="00392BB9"/>
    <w:rsid w:val="003B5797"/>
    <w:rsid w:val="003C0F3A"/>
    <w:rsid w:val="003D28A2"/>
    <w:rsid w:val="003D74F6"/>
    <w:rsid w:val="003F6568"/>
    <w:rsid w:val="004001CE"/>
    <w:rsid w:val="00401094"/>
    <w:rsid w:val="004069A7"/>
    <w:rsid w:val="004168BE"/>
    <w:rsid w:val="004238B4"/>
    <w:rsid w:val="0046546F"/>
    <w:rsid w:val="00475938"/>
    <w:rsid w:val="00482B23"/>
    <w:rsid w:val="00490F59"/>
    <w:rsid w:val="004967E3"/>
    <w:rsid w:val="004E69CB"/>
    <w:rsid w:val="004F0594"/>
    <w:rsid w:val="00535C91"/>
    <w:rsid w:val="00541916"/>
    <w:rsid w:val="00546188"/>
    <w:rsid w:val="005821BC"/>
    <w:rsid w:val="005D430A"/>
    <w:rsid w:val="005F0D4E"/>
    <w:rsid w:val="006170B6"/>
    <w:rsid w:val="00623485"/>
    <w:rsid w:val="006256ED"/>
    <w:rsid w:val="006443E6"/>
    <w:rsid w:val="00656389"/>
    <w:rsid w:val="00682B43"/>
    <w:rsid w:val="006C156C"/>
    <w:rsid w:val="006D2E76"/>
    <w:rsid w:val="006F7D28"/>
    <w:rsid w:val="00727AFC"/>
    <w:rsid w:val="0073053F"/>
    <w:rsid w:val="00780957"/>
    <w:rsid w:val="007933B7"/>
    <w:rsid w:val="007966EF"/>
    <w:rsid w:val="00797DF8"/>
    <w:rsid w:val="007A14C9"/>
    <w:rsid w:val="007B26F7"/>
    <w:rsid w:val="007D1ADA"/>
    <w:rsid w:val="008338EF"/>
    <w:rsid w:val="00833E2D"/>
    <w:rsid w:val="00841706"/>
    <w:rsid w:val="0084702C"/>
    <w:rsid w:val="00852A33"/>
    <w:rsid w:val="008541AF"/>
    <w:rsid w:val="00854366"/>
    <w:rsid w:val="00872033"/>
    <w:rsid w:val="00884AFB"/>
    <w:rsid w:val="00892742"/>
    <w:rsid w:val="00895471"/>
    <w:rsid w:val="008A74E7"/>
    <w:rsid w:val="008B4DFA"/>
    <w:rsid w:val="008D037A"/>
    <w:rsid w:val="008E1225"/>
    <w:rsid w:val="008F0D03"/>
    <w:rsid w:val="008F1A9B"/>
    <w:rsid w:val="009009A1"/>
    <w:rsid w:val="00900CC4"/>
    <w:rsid w:val="009058AA"/>
    <w:rsid w:val="00915CC5"/>
    <w:rsid w:val="00974BB9"/>
    <w:rsid w:val="009D27AC"/>
    <w:rsid w:val="009E01F0"/>
    <w:rsid w:val="009E2A8A"/>
    <w:rsid w:val="009E3829"/>
    <w:rsid w:val="009E5E6B"/>
    <w:rsid w:val="00A0451E"/>
    <w:rsid w:val="00A679F2"/>
    <w:rsid w:val="00A67D0F"/>
    <w:rsid w:val="00A76D0B"/>
    <w:rsid w:val="00A84E3F"/>
    <w:rsid w:val="00A87E02"/>
    <w:rsid w:val="00A966EB"/>
    <w:rsid w:val="00AA19A5"/>
    <w:rsid w:val="00AD375A"/>
    <w:rsid w:val="00AF2E92"/>
    <w:rsid w:val="00AF56CB"/>
    <w:rsid w:val="00AF7E98"/>
    <w:rsid w:val="00B00ACA"/>
    <w:rsid w:val="00B05B1D"/>
    <w:rsid w:val="00B22EB7"/>
    <w:rsid w:val="00B303B0"/>
    <w:rsid w:val="00B664D2"/>
    <w:rsid w:val="00B90317"/>
    <w:rsid w:val="00B939AC"/>
    <w:rsid w:val="00BB1C8D"/>
    <w:rsid w:val="00BC7756"/>
    <w:rsid w:val="00BD4ADA"/>
    <w:rsid w:val="00C24307"/>
    <w:rsid w:val="00C41187"/>
    <w:rsid w:val="00C7713E"/>
    <w:rsid w:val="00C93A16"/>
    <w:rsid w:val="00CA5224"/>
    <w:rsid w:val="00CB5A5B"/>
    <w:rsid w:val="00CD3075"/>
    <w:rsid w:val="00CE443E"/>
    <w:rsid w:val="00D32355"/>
    <w:rsid w:val="00D36E4D"/>
    <w:rsid w:val="00D57087"/>
    <w:rsid w:val="00D76E29"/>
    <w:rsid w:val="00DA1C37"/>
    <w:rsid w:val="00DA76A1"/>
    <w:rsid w:val="00DB6A4E"/>
    <w:rsid w:val="00DC56BD"/>
    <w:rsid w:val="00E015C0"/>
    <w:rsid w:val="00E1398B"/>
    <w:rsid w:val="00E20C8C"/>
    <w:rsid w:val="00E57B39"/>
    <w:rsid w:val="00E57B55"/>
    <w:rsid w:val="00E67A6A"/>
    <w:rsid w:val="00EB115B"/>
    <w:rsid w:val="00EC38AA"/>
    <w:rsid w:val="00EF4610"/>
    <w:rsid w:val="00F17746"/>
    <w:rsid w:val="00F30397"/>
    <w:rsid w:val="00F43B79"/>
    <w:rsid w:val="00F7184B"/>
    <w:rsid w:val="00F7231D"/>
    <w:rsid w:val="00F970D7"/>
    <w:rsid w:val="00FE45A9"/>
    <w:rsid w:val="00FF4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41F3A"/>
  <w15:docId w15:val="{4A1DC705-E3B4-49BA-B275-783333E8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679"/>
  </w:style>
  <w:style w:type="paragraph" w:styleId="Heading1">
    <w:name w:val="heading 1"/>
    <w:basedOn w:val="Normal"/>
    <w:link w:val="Heading1Char"/>
    <w:uiPriority w:val="9"/>
    <w:qFormat/>
    <w:rsid w:val="00D7639C"/>
    <w:pPr>
      <w:spacing w:before="100" w:beforeAutospacing="1" w:after="100" w:afterAutospacing="1"/>
      <w:outlineLvl w:val="0"/>
    </w:pPr>
    <w:rPr>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locked/>
    <w:rsid w:val="00D7639C"/>
    <w:rPr>
      <w:rFonts w:ascii="Times New Roman" w:hAnsi="Times New Roman" w:cs="Times New Roman"/>
      <w:b/>
      <w:bCs/>
      <w:kern w:val="36"/>
      <w:sz w:val="48"/>
      <w:szCs w:val="48"/>
    </w:rPr>
  </w:style>
  <w:style w:type="paragraph" w:styleId="ListParagraph">
    <w:name w:val="List Paragraph"/>
    <w:aliases w:val="Body of text,Colorful List - Accent 11,List Paragraph1,Body of text+1,Body of text+2,Body of text+3,List Paragraph11,kepala,skripsi,Char Char2,List Paragraph2,tabel,First Level Outline,spasi 2 taiiii,Body of textCxSp,Header Char1"/>
    <w:basedOn w:val="Normal"/>
    <w:link w:val="ListParagraphChar"/>
    <w:uiPriority w:val="34"/>
    <w:qFormat/>
    <w:rsid w:val="0005662A"/>
    <w:pPr>
      <w:spacing w:after="200" w:line="276" w:lineRule="auto"/>
      <w:ind w:left="720"/>
      <w:contextualSpacing/>
    </w:pPr>
    <w:rPr>
      <w:rFonts w:asciiTheme="minorHAnsi" w:hAnsiTheme="minorHAnsi" w:cs="Arial"/>
      <w:sz w:val="22"/>
      <w:szCs w:val="22"/>
    </w:rPr>
  </w:style>
  <w:style w:type="paragraph" w:styleId="BalloonText">
    <w:name w:val="Balloon Text"/>
    <w:basedOn w:val="Normal"/>
    <w:link w:val="BalloonTextChar"/>
    <w:uiPriority w:val="99"/>
    <w:semiHidden/>
    <w:unhideWhenUsed/>
    <w:rsid w:val="00FB1F8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B1F87"/>
    <w:rPr>
      <w:rFonts w:ascii="Tahoma" w:hAnsi="Tahoma" w:cs="Tahoma"/>
      <w:sz w:val="16"/>
      <w:szCs w:val="16"/>
    </w:rPr>
  </w:style>
  <w:style w:type="character" w:styleId="Hyperlink">
    <w:name w:val="Hyperlink"/>
    <w:basedOn w:val="DefaultParagraphFont"/>
    <w:uiPriority w:val="99"/>
    <w:unhideWhenUsed/>
    <w:rsid w:val="00F27F3B"/>
    <w:rPr>
      <w:rFonts w:cs="Times New Roman"/>
      <w:color w:val="0000FF" w:themeColor="hyperlink"/>
      <w:u w:val="single"/>
    </w:rPr>
  </w:style>
  <w:style w:type="paragraph" w:styleId="Header">
    <w:name w:val="header"/>
    <w:basedOn w:val="Normal"/>
    <w:link w:val="HeaderChar"/>
    <w:uiPriority w:val="99"/>
    <w:unhideWhenUsed/>
    <w:rsid w:val="00465FE1"/>
    <w:pPr>
      <w:tabs>
        <w:tab w:val="center" w:pos="4680"/>
        <w:tab w:val="right" w:pos="9360"/>
      </w:tabs>
    </w:pPr>
  </w:style>
  <w:style w:type="character" w:customStyle="1" w:styleId="HeaderChar">
    <w:name w:val="Header Char"/>
    <w:basedOn w:val="DefaultParagraphFont"/>
    <w:link w:val="Header"/>
    <w:uiPriority w:val="99"/>
    <w:locked/>
    <w:rsid w:val="00465FE1"/>
    <w:rPr>
      <w:rFonts w:ascii="Times New Roman" w:hAnsi="Times New Roman" w:cs="Times New Roman"/>
      <w:sz w:val="24"/>
      <w:szCs w:val="24"/>
    </w:rPr>
  </w:style>
  <w:style w:type="paragraph" w:styleId="Footer">
    <w:name w:val="footer"/>
    <w:basedOn w:val="Normal"/>
    <w:link w:val="FooterChar"/>
    <w:uiPriority w:val="99"/>
    <w:unhideWhenUsed/>
    <w:rsid w:val="00465FE1"/>
    <w:pPr>
      <w:tabs>
        <w:tab w:val="center" w:pos="4680"/>
        <w:tab w:val="right" w:pos="9360"/>
      </w:tabs>
    </w:pPr>
  </w:style>
  <w:style w:type="character" w:customStyle="1" w:styleId="FooterChar">
    <w:name w:val="Footer Char"/>
    <w:basedOn w:val="DefaultParagraphFont"/>
    <w:link w:val="Footer"/>
    <w:uiPriority w:val="99"/>
    <w:locked/>
    <w:rsid w:val="00465FE1"/>
    <w:rPr>
      <w:rFonts w:ascii="Times New Roman" w:hAnsi="Times New Roman" w:cs="Times New Roman"/>
      <w:sz w:val="24"/>
      <w:szCs w:val="24"/>
    </w:rPr>
  </w:style>
  <w:style w:type="character" w:customStyle="1" w:styleId="ListParagraphChar">
    <w:name w:val="List Paragraph Char"/>
    <w:aliases w:val="Body of text Char,Colorful List - Accent 11 Char,List Paragraph1 Char,Body of text+1 Char,Body of text+2 Char,Body of text+3 Char,List Paragraph11 Char,kepala Char,skripsi Char,Char Char2 Char,List Paragraph2 Char,tabel Char"/>
    <w:basedOn w:val="DefaultParagraphFont"/>
    <w:link w:val="ListParagraph"/>
    <w:uiPriority w:val="34"/>
    <w:qFormat/>
    <w:locked/>
    <w:rsid w:val="006E6ADA"/>
    <w:rPr>
      <w:rFonts w:cs="Times New Roman"/>
    </w:rPr>
  </w:style>
  <w:style w:type="table" w:styleId="TableGrid">
    <w:name w:val="Table Grid"/>
    <w:basedOn w:val="TableNormal"/>
    <w:uiPriority w:val="59"/>
    <w:qFormat/>
    <w:rsid w:val="006E6ADA"/>
    <w:rPr>
      <w:rFonts w:cs="Arial"/>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0C42FC"/>
    <w:pPr>
      <w:autoSpaceDE w:val="0"/>
      <w:autoSpaceDN w:val="0"/>
      <w:adjustRightInd w:val="0"/>
    </w:pPr>
    <w:rPr>
      <w:rFonts w:ascii="Lucida Sans Unicode" w:hAnsi="Lucida Sans Unicode" w:cs="Lucida Sans Unicode"/>
      <w:color w:val="000000"/>
    </w:rPr>
  </w:style>
  <w:style w:type="character" w:customStyle="1" w:styleId="a-size-extra-large">
    <w:name w:val="a-size-extra-large"/>
    <w:basedOn w:val="DefaultParagraphFont"/>
    <w:rsid w:val="00D7639C"/>
    <w:rPr>
      <w:rFonts w:cs="Times New Roman"/>
    </w:rPr>
  </w:style>
  <w:style w:type="paragraph" w:styleId="EndnoteText">
    <w:name w:val="endnote text"/>
    <w:basedOn w:val="Normal"/>
    <w:link w:val="EndnoteTextChar"/>
    <w:uiPriority w:val="99"/>
    <w:semiHidden/>
    <w:unhideWhenUsed/>
    <w:rsid w:val="0022212E"/>
    <w:rPr>
      <w:sz w:val="20"/>
      <w:szCs w:val="20"/>
    </w:rPr>
  </w:style>
  <w:style w:type="character" w:customStyle="1" w:styleId="EndnoteTextChar">
    <w:name w:val="Endnote Text Char"/>
    <w:basedOn w:val="DefaultParagraphFont"/>
    <w:link w:val="EndnoteText"/>
    <w:uiPriority w:val="99"/>
    <w:semiHidden/>
    <w:locked/>
    <w:rsid w:val="0022212E"/>
    <w:rPr>
      <w:rFonts w:ascii="Times New Roman" w:hAnsi="Times New Roman" w:cs="Times New Roman"/>
      <w:sz w:val="20"/>
      <w:szCs w:val="20"/>
      <w:lang w:val="en-US" w:eastAsia="en-US"/>
    </w:rPr>
  </w:style>
  <w:style w:type="character" w:styleId="EndnoteReference">
    <w:name w:val="endnote reference"/>
    <w:basedOn w:val="DefaultParagraphFont"/>
    <w:uiPriority w:val="99"/>
    <w:semiHidden/>
    <w:unhideWhenUsed/>
    <w:rsid w:val="0022212E"/>
    <w:rPr>
      <w:rFonts w:cs="Times New Roman"/>
      <w:vertAlign w:val="superscript"/>
    </w:rPr>
  </w:style>
  <w:style w:type="paragraph" w:customStyle="1" w:styleId="2AUTHOR">
    <w:name w:val="2. AUTHOR"/>
    <w:basedOn w:val="Normal"/>
    <w:qFormat/>
    <w:rsid w:val="00DA214F"/>
    <w:pPr>
      <w:jc w:val="center"/>
    </w:pPr>
    <w:rPr>
      <w:spacing w:val="-2"/>
    </w:rPr>
  </w:style>
  <w:style w:type="paragraph" w:styleId="Bibliography">
    <w:name w:val="Bibliography"/>
    <w:basedOn w:val="Normal"/>
    <w:next w:val="Normal"/>
    <w:uiPriority w:val="37"/>
    <w:semiHidden/>
    <w:unhideWhenUsed/>
    <w:rsid w:val="00A91B8D"/>
  </w:style>
  <w:style w:type="character" w:styleId="CommentReference">
    <w:name w:val="annotation reference"/>
    <w:basedOn w:val="DefaultParagraphFont"/>
    <w:uiPriority w:val="99"/>
    <w:semiHidden/>
    <w:unhideWhenUsed/>
    <w:rsid w:val="00346597"/>
    <w:rPr>
      <w:rFonts w:cs="Times New Roman"/>
      <w:sz w:val="16"/>
      <w:szCs w:val="16"/>
    </w:rPr>
  </w:style>
  <w:style w:type="paragraph" w:styleId="CommentText">
    <w:name w:val="annotation text"/>
    <w:basedOn w:val="Normal"/>
    <w:link w:val="CommentTextChar"/>
    <w:uiPriority w:val="99"/>
    <w:semiHidden/>
    <w:unhideWhenUsed/>
    <w:rsid w:val="00346597"/>
    <w:rPr>
      <w:sz w:val="20"/>
      <w:szCs w:val="20"/>
    </w:rPr>
  </w:style>
  <w:style w:type="character" w:customStyle="1" w:styleId="CommentTextChar">
    <w:name w:val="Comment Text Char"/>
    <w:basedOn w:val="DefaultParagraphFont"/>
    <w:link w:val="CommentText"/>
    <w:uiPriority w:val="99"/>
    <w:semiHidden/>
    <w:locked/>
    <w:rsid w:val="00346597"/>
    <w:rPr>
      <w:rFonts w:ascii="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346597"/>
    <w:rPr>
      <w:b/>
      <w:bCs/>
    </w:rPr>
  </w:style>
  <w:style w:type="character" w:customStyle="1" w:styleId="CommentSubjectChar">
    <w:name w:val="Comment Subject Char"/>
    <w:basedOn w:val="CommentTextChar"/>
    <w:link w:val="CommentSubject"/>
    <w:uiPriority w:val="99"/>
    <w:semiHidden/>
    <w:locked/>
    <w:rsid w:val="00346597"/>
    <w:rPr>
      <w:rFonts w:ascii="Times New Roman" w:hAnsi="Times New Roman" w:cs="Times New Roman"/>
      <w:b/>
      <w:bCs/>
      <w:sz w:val="20"/>
      <w:szCs w:val="20"/>
      <w:lang w:val="en-US" w:eastAsia="en-US"/>
    </w:rPr>
  </w:style>
  <w:style w:type="paragraph" w:customStyle="1" w:styleId="AUTHORSNAMEMaJER">
    <w:name w:val="AUTHORS NAME MaJER"/>
    <w:basedOn w:val="Normal"/>
    <w:qFormat/>
    <w:rsid w:val="000D5312"/>
    <w:pPr>
      <w:jc w:val="center"/>
    </w:pPr>
    <w:rPr>
      <w:caps/>
      <w:lang w:val="en-GB"/>
    </w:rPr>
  </w:style>
  <w:style w:type="paragraph" w:customStyle="1" w:styleId="BodytextMaJER">
    <w:name w:val="Body text MaJER"/>
    <w:basedOn w:val="Normal"/>
    <w:qFormat/>
    <w:rsid w:val="0046227F"/>
    <w:pPr>
      <w:jc w:val="both"/>
    </w:pPr>
    <w:rPr>
      <w:lang w:val="en-GB"/>
    </w:rPr>
  </w:style>
  <w:style w:type="character" w:styleId="Emphasis">
    <w:name w:val="Emphasis"/>
    <w:aliases w:val="Section Headings"/>
    <w:basedOn w:val="DefaultParagraphFont"/>
    <w:uiPriority w:val="20"/>
    <w:qFormat/>
    <w:rsid w:val="0046227F"/>
    <w:rPr>
      <w:rFonts w:ascii="Times New Roman" w:hAnsi="Times New Roman" w:cs="Times New Roman"/>
      <w:b/>
      <w:sz w:val="24"/>
    </w:rPr>
  </w:style>
  <w:style w:type="paragraph" w:customStyle="1" w:styleId="SectionHeadingMaJER">
    <w:name w:val="Section Heading MaJER"/>
    <w:basedOn w:val="Normal"/>
    <w:autoRedefine/>
    <w:qFormat/>
    <w:rsid w:val="0046227F"/>
    <w:pPr>
      <w:spacing w:before="120" w:line="360" w:lineRule="auto"/>
      <w:jc w:val="both"/>
    </w:pPr>
    <w:rPr>
      <w:b/>
      <w:lang w:val="en-GB" w:eastAsia="es-ES"/>
    </w:rPr>
  </w:style>
  <w:style w:type="paragraph" w:styleId="BodyText3">
    <w:name w:val="Body Text 3"/>
    <w:basedOn w:val="Normal"/>
    <w:link w:val="BodyText3Char"/>
    <w:uiPriority w:val="99"/>
    <w:unhideWhenUsed/>
    <w:rsid w:val="00A96E97"/>
    <w:pPr>
      <w:spacing w:line="480" w:lineRule="auto"/>
      <w:jc w:val="both"/>
    </w:pPr>
    <w:rPr>
      <w:szCs w:val="20"/>
      <w:lang w:val="en-GB" w:eastAsia="es-ES"/>
    </w:rPr>
  </w:style>
  <w:style w:type="character" w:customStyle="1" w:styleId="BodyText3Char">
    <w:name w:val="Body Text 3 Char"/>
    <w:basedOn w:val="DefaultParagraphFont"/>
    <w:link w:val="BodyText3"/>
    <w:uiPriority w:val="99"/>
    <w:locked/>
    <w:rsid w:val="00A96E97"/>
    <w:rPr>
      <w:rFonts w:ascii="Times New Roman" w:hAnsi="Times New Roman" w:cs="Times New Roman"/>
      <w:sz w:val="20"/>
      <w:szCs w:val="20"/>
      <w:lang w:val="en-GB" w:eastAsia="es-ES"/>
    </w:rPr>
  </w:style>
  <w:style w:type="paragraph" w:customStyle="1" w:styleId="TableandFiguresHeadingMaJER">
    <w:name w:val="Table and Figures Heading MaJER"/>
    <w:basedOn w:val="BodyText3"/>
    <w:qFormat/>
    <w:rsid w:val="00A96E97"/>
    <w:pPr>
      <w:spacing w:before="120" w:line="240" w:lineRule="auto"/>
    </w:pPr>
    <w:rPr>
      <w:sz w:val="20"/>
    </w:rPr>
  </w:style>
  <w:style w:type="paragraph" w:customStyle="1" w:styleId="SubsectionheadingsMaJER">
    <w:name w:val="Subsection headings MaJER"/>
    <w:basedOn w:val="BodyText"/>
    <w:qFormat/>
    <w:rsid w:val="00A96E97"/>
    <w:pPr>
      <w:spacing w:before="120"/>
      <w:jc w:val="both"/>
    </w:pPr>
    <w:rPr>
      <w:lang w:val="en-GB" w:eastAsia="es-ES"/>
    </w:rPr>
  </w:style>
  <w:style w:type="paragraph" w:customStyle="1" w:styleId="APPENDIXMaJER">
    <w:name w:val="APPENDIX MaJER"/>
    <w:basedOn w:val="Normal"/>
    <w:next w:val="SectionHeadingMaJER"/>
    <w:qFormat/>
    <w:rsid w:val="00A96E97"/>
    <w:pPr>
      <w:jc w:val="both"/>
    </w:pPr>
    <w:rPr>
      <w:b/>
      <w:lang w:val="en-GB" w:eastAsia="es-ES"/>
    </w:rPr>
  </w:style>
  <w:style w:type="paragraph" w:styleId="BodyText">
    <w:name w:val="Body Text"/>
    <w:basedOn w:val="Normal"/>
    <w:link w:val="BodyTextChar"/>
    <w:uiPriority w:val="99"/>
    <w:unhideWhenUsed/>
    <w:rsid w:val="00A96E97"/>
    <w:pPr>
      <w:spacing w:after="120"/>
    </w:pPr>
  </w:style>
  <w:style w:type="character" w:customStyle="1" w:styleId="BodyTextChar">
    <w:name w:val="Body Text Char"/>
    <w:basedOn w:val="DefaultParagraphFont"/>
    <w:link w:val="BodyText"/>
    <w:uiPriority w:val="99"/>
    <w:locked/>
    <w:rsid w:val="00A96E97"/>
    <w:rPr>
      <w:rFonts w:ascii="Times New Roman" w:hAnsi="Times New Roman" w:cs="Times New Roman"/>
      <w:sz w:val="24"/>
      <w:szCs w:val="24"/>
      <w:lang w:val="en-US" w:eastAsia="en-US"/>
    </w:rPr>
  </w:style>
  <w:style w:type="paragraph" w:customStyle="1" w:styleId="Pa3">
    <w:name w:val="Pa3"/>
    <w:basedOn w:val="Normal"/>
    <w:next w:val="Normal"/>
    <w:uiPriority w:val="99"/>
    <w:rsid w:val="007B241F"/>
    <w:pPr>
      <w:autoSpaceDE w:val="0"/>
      <w:autoSpaceDN w:val="0"/>
      <w:adjustRightInd w:val="0"/>
      <w:spacing w:line="201" w:lineRule="atLeast"/>
    </w:pPr>
  </w:style>
  <w:style w:type="paragraph" w:customStyle="1" w:styleId="Pa8">
    <w:name w:val="Pa8"/>
    <w:basedOn w:val="Default"/>
    <w:next w:val="Default"/>
    <w:uiPriority w:val="99"/>
    <w:rsid w:val="00B01530"/>
    <w:pPr>
      <w:spacing w:line="201" w:lineRule="atLeast"/>
    </w:pPr>
    <w:rPr>
      <w:rFonts w:ascii="Times New Roman" w:hAnsi="Times New Roman" w:cs="Times New Roman"/>
      <w:color w:val="auto"/>
    </w:rPr>
  </w:style>
  <w:style w:type="character" w:customStyle="1" w:styleId="uficommentbody">
    <w:name w:val="uficommentbody"/>
    <w:basedOn w:val="DefaultParagraphFont"/>
    <w:rsid w:val="00B01530"/>
    <w:rPr>
      <w:rFonts w:cs="Times New Roman"/>
    </w:rPr>
  </w:style>
  <w:style w:type="character" w:customStyle="1" w:styleId="reference-text">
    <w:name w:val="reference-text"/>
    <w:basedOn w:val="DefaultParagraphFont"/>
    <w:rsid w:val="00AA451B"/>
    <w:rPr>
      <w:rFonts w:cs="Times New Roman"/>
    </w:rPr>
  </w:style>
  <w:style w:type="paragraph" w:customStyle="1" w:styleId="EndNoteBibliographyTitle">
    <w:name w:val="EndNote Bibliography Title"/>
    <w:basedOn w:val="Normal"/>
    <w:link w:val="EndNoteBibliographyTitleChar"/>
    <w:rsid w:val="00800D42"/>
    <w:pPr>
      <w:jc w:val="center"/>
    </w:pPr>
    <w:rPr>
      <w:noProof/>
    </w:rPr>
  </w:style>
  <w:style w:type="character" w:customStyle="1" w:styleId="EndNoteBibliographyTitleChar">
    <w:name w:val="EndNote Bibliography Title Char"/>
    <w:basedOn w:val="DefaultParagraphFont"/>
    <w:link w:val="EndNoteBibliographyTitle"/>
    <w:locked/>
    <w:rsid w:val="00800D42"/>
    <w:rPr>
      <w:rFonts w:ascii="Times New Roman" w:hAnsi="Times New Roman" w:cs="Times New Roman"/>
      <w:noProof/>
      <w:sz w:val="24"/>
      <w:szCs w:val="24"/>
      <w:lang w:val="en-US" w:eastAsia="en-US"/>
    </w:rPr>
  </w:style>
  <w:style w:type="paragraph" w:customStyle="1" w:styleId="EndNoteBibliography">
    <w:name w:val="EndNote Bibliography"/>
    <w:basedOn w:val="Normal"/>
    <w:link w:val="EndNoteBibliographyChar"/>
    <w:rsid w:val="00800D42"/>
    <w:rPr>
      <w:noProof/>
    </w:rPr>
  </w:style>
  <w:style w:type="character" w:customStyle="1" w:styleId="EndNoteBibliographyChar">
    <w:name w:val="EndNote Bibliography Char"/>
    <w:basedOn w:val="DefaultParagraphFont"/>
    <w:link w:val="EndNoteBibliography"/>
    <w:locked/>
    <w:rsid w:val="00800D42"/>
    <w:rPr>
      <w:rFonts w:ascii="Times New Roman" w:hAnsi="Times New Roman" w:cs="Times New Roman"/>
      <w:noProof/>
      <w:sz w:val="24"/>
      <w:szCs w:val="24"/>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TableGrid1">
    <w:name w:val="Table Grid1"/>
    <w:basedOn w:val="TableNormal"/>
    <w:next w:val="TableGrid"/>
    <w:uiPriority w:val="39"/>
    <w:rsid w:val="004069A7"/>
    <w:rPr>
      <w:rFonts w:ascii="Calibri" w:eastAsia="Calibri" w:hAnsi="Calibri"/>
      <w:sz w:val="22"/>
      <w:szCs w:val="22"/>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069A7"/>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069A7"/>
    <w:pPr>
      <w:widowControl w:val="0"/>
      <w:autoSpaceDE w:val="0"/>
      <w:autoSpaceDN w:val="0"/>
    </w:pPr>
    <w:rPr>
      <w:sz w:val="22"/>
      <w:szCs w:val="22"/>
      <w:lang w:val="id"/>
    </w:rPr>
  </w:style>
  <w:style w:type="character" w:styleId="UnresolvedMention">
    <w:name w:val="Unresolved Mention"/>
    <w:basedOn w:val="DefaultParagraphFont"/>
    <w:uiPriority w:val="99"/>
    <w:semiHidden/>
    <w:unhideWhenUsed/>
    <w:rsid w:val="00A96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288115">
      <w:bodyDiv w:val="1"/>
      <w:marLeft w:val="0"/>
      <w:marRight w:val="0"/>
      <w:marTop w:val="0"/>
      <w:marBottom w:val="0"/>
      <w:divBdr>
        <w:top w:val="none" w:sz="0" w:space="0" w:color="auto"/>
        <w:left w:val="none" w:sz="0" w:space="0" w:color="auto"/>
        <w:bottom w:val="none" w:sz="0" w:space="0" w:color="auto"/>
        <w:right w:val="none" w:sz="0" w:space="0" w:color="auto"/>
      </w:divBdr>
    </w:div>
    <w:div w:id="746345857">
      <w:bodyDiv w:val="1"/>
      <w:marLeft w:val="0"/>
      <w:marRight w:val="0"/>
      <w:marTop w:val="0"/>
      <w:marBottom w:val="0"/>
      <w:divBdr>
        <w:top w:val="none" w:sz="0" w:space="0" w:color="auto"/>
        <w:left w:val="none" w:sz="0" w:space="0" w:color="auto"/>
        <w:bottom w:val="none" w:sz="0" w:space="0" w:color="auto"/>
        <w:right w:val="none" w:sz="0" w:space="0" w:color="auto"/>
      </w:divBdr>
      <w:divsChild>
        <w:div w:id="803935317">
          <w:marLeft w:val="0"/>
          <w:marRight w:val="0"/>
          <w:marTop w:val="0"/>
          <w:marBottom w:val="0"/>
          <w:divBdr>
            <w:top w:val="none" w:sz="0" w:space="0" w:color="auto"/>
            <w:left w:val="none" w:sz="0" w:space="0" w:color="auto"/>
            <w:bottom w:val="none" w:sz="0" w:space="0" w:color="auto"/>
            <w:right w:val="none" w:sz="0" w:space="0" w:color="auto"/>
          </w:divBdr>
        </w:div>
        <w:div w:id="377556900">
          <w:marLeft w:val="0"/>
          <w:marRight w:val="0"/>
          <w:marTop w:val="0"/>
          <w:marBottom w:val="0"/>
          <w:divBdr>
            <w:top w:val="none" w:sz="0" w:space="0" w:color="auto"/>
            <w:left w:val="none" w:sz="0" w:space="0" w:color="auto"/>
            <w:bottom w:val="none" w:sz="0" w:space="0" w:color="auto"/>
            <w:right w:val="none" w:sz="0" w:space="0" w:color="auto"/>
          </w:divBdr>
        </w:div>
        <w:div w:id="324818303">
          <w:marLeft w:val="0"/>
          <w:marRight w:val="0"/>
          <w:marTop w:val="0"/>
          <w:marBottom w:val="0"/>
          <w:divBdr>
            <w:top w:val="none" w:sz="0" w:space="0" w:color="auto"/>
            <w:left w:val="none" w:sz="0" w:space="0" w:color="auto"/>
            <w:bottom w:val="none" w:sz="0" w:space="0" w:color="auto"/>
            <w:right w:val="none" w:sz="0" w:space="0" w:color="auto"/>
          </w:divBdr>
        </w:div>
        <w:div w:id="1331819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reativecommons.org/licenses/by-sa/4.0/"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rimaliana@student.unp.ac.id"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yahrul_r@fbs.unp.ac.id"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Karimaliana@student.unp.ac.id" TargetMode="External"/><Relationship Id="rId14" Type="http://schemas.openxmlformats.org/officeDocument/2006/relationships/image" Target="media/image2.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_rels/header2.xml.rels><?xml version="1.0" encoding="UTF-8" standalone="yes"?>
<Relationships xmlns="http://schemas.openxmlformats.org/package/2006/relationships"><Relationship Id="rId1" Type="http://schemas.openxmlformats.org/officeDocument/2006/relationships/hyperlink" Target="http://e-journal.hamzanwadi.ac.id/index.php/veles/index" TargetMode="External"/></Relationships>
</file>

<file path=word/_rels/header3.xml.rels><?xml version="1.0" encoding="UTF-8" standalone="yes"?>
<Relationships xmlns="http://schemas.openxmlformats.org/package/2006/relationships"><Relationship Id="rId2" Type="http://schemas.openxmlformats.org/officeDocument/2006/relationships/hyperlink" Target="http://dx.doi.org/10.29408/veles.xxxx.xxxx"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sj1cbDmzSi5RnaDxMmFeglAcw==">AMUW2mVdGOtl78j7lSi0IGHYuQlO4NQFti1EyaJ3ZGXfrvyyOs99jMpeCQc56WAUieLzk2xgCdbmqhA9D1tiMe2xu9acYSrNIs6bXTTfMYymH8qldwyjwB+KyoKKY4WfnNxbaxn0PahX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BD4975-1554-4730-968B-056A9020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9929</Words>
  <Characters>56596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Ameliaamel</dc:creator>
  <cp:lastModifiedBy>NASIB GANTENG</cp:lastModifiedBy>
  <cp:revision>12</cp:revision>
  <dcterms:created xsi:type="dcterms:W3CDTF">2023-11-24T01:09:00Z</dcterms:created>
  <dcterms:modified xsi:type="dcterms:W3CDTF">2023-11-29T05:35:00Z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27ed066f739c8bdcc1b020ce570fbab2ecc541ff354c222ee93cd1964142e09f</vt:lpwstr>
  </property>
  <property fmtid="{D5CDD505-2E9C-101B-9397-08002B2CF9AE}" pid="3" name="Mendeley Document_1">
    <vt:lpwstr>True</vt:lpwstr>
  </property>
  <property fmtid="{D5CDD505-2E9C-101B-9397-08002B2CF9AE}" pid="4" name="Mendeley Citation Style_1">
    <vt:lpwstr>http://www.zotero.org/styles/apa</vt:lpwstr>
  </property>
  <property fmtid="{D5CDD505-2E9C-101B-9397-08002B2CF9AE}" pid="5" name="Mendeley Unique User Id_1">
    <vt:lpwstr>ffc2d7cc-3373-330d-ab1d-d40125bc53a3</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11th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9th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